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93" w:rsidRDefault="008E7493" w:rsidP="008E7493">
      <w:pPr>
        <w:tabs>
          <w:tab w:val="left" w:pos="5954"/>
        </w:tabs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PATVIRTINTA</w:t>
      </w:r>
    </w:p>
    <w:p w:rsidR="008E7493" w:rsidRDefault="008E7493" w:rsidP="008E749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Utenos daugiafunkcio sporto centro </w:t>
      </w:r>
    </w:p>
    <w:p w:rsidR="008E7493" w:rsidRDefault="008E7493" w:rsidP="008E749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direktoriaus 201</w:t>
      </w:r>
      <w:r w:rsidR="00415C8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m.</w:t>
      </w:r>
      <w:r w:rsidR="00415C8C">
        <w:rPr>
          <w:rFonts w:ascii="Times New Roman" w:hAnsi="Times New Roman" w:cs="Times New Roman"/>
          <w:sz w:val="24"/>
        </w:rPr>
        <w:t xml:space="preserve"> lapkričio</w:t>
      </w:r>
      <w:r w:rsidR="00AE7B13">
        <w:rPr>
          <w:rFonts w:ascii="Times New Roman" w:hAnsi="Times New Roman" w:cs="Times New Roman"/>
          <w:sz w:val="24"/>
        </w:rPr>
        <w:t xml:space="preserve">  </w:t>
      </w:r>
      <w:r w:rsidR="00B22766">
        <w:rPr>
          <w:rFonts w:ascii="Times New Roman" w:hAnsi="Times New Roman" w:cs="Times New Roman"/>
          <w:sz w:val="24"/>
        </w:rPr>
        <w:t>13</w:t>
      </w:r>
      <w:r w:rsidR="00AE7B13">
        <w:rPr>
          <w:rFonts w:ascii="Times New Roman" w:hAnsi="Times New Roman" w:cs="Times New Roman"/>
          <w:sz w:val="24"/>
        </w:rPr>
        <w:t xml:space="preserve"> </w:t>
      </w:r>
      <w:r w:rsidR="00415C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d.</w:t>
      </w:r>
    </w:p>
    <w:p w:rsidR="008E7493" w:rsidRDefault="008E7493" w:rsidP="008E749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įsakymu Nr. V1-</w:t>
      </w:r>
      <w:r w:rsidR="00B22766">
        <w:rPr>
          <w:rFonts w:ascii="Times New Roman" w:hAnsi="Times New Roman" w:cs="Times New Roman"/>
          <w:sz w:val="24"/>
        </w:rPr>
        <w:t>13</w:t>
      </w:r>
    </w:p>
    <w:p w:rsidR="008E7493" w:rsidRDefault="008E7493" w:rsidP="008E74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7493" w:rsidRDefault="008E7493" w:rsidP="008E74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7493" w:rsidRDefault="008E7493" w:rsidP="008E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UTENOS DAUGIAFUNKCIO SPORTO CENTRO </w:t>
      </w:r>
    </w:p>
    <w:p w:rsidR="008E7493" w:rsidRDefault="00746C81" w:rsidP="008E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MAITINIMO IŠLAIDŲ</w:t>
      </w:r>
      <w:r w:rsidR="00C6758A">
        <w:rPr>
          <w:rFonts w:ascii="Times New Roman" w:hAnsi="Times New Roman" w:cs="Times New Roman"/>
          <w:b/>
          <w:sz w:val="24"/>
        </w:rPr>
        <w:t xml:space="preserve"> MOKĖJIMO</w:t>
      </w:r>
      <w:r w:rsidR="008E7493">
        <w:rPr>
          <w:rFonts w:ascii="Times New Roman" w:hAnsi="Times New Roman" w:cs="Times New Roman"/>
          <w:b/>
          <w:sz w:val="24"/>
        </w:rPr>
        <w:t xml:space="preserve"> IR ATSISKAITYMO </w:t>
      </w:r>
    </w:p>
    <w:p w:rsidR="008E7493" w:rsidRDefault="008E7493" w:rsidP="008E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UŽ VYKDYTĄ SPORTINĮ RENGINĮ TVARK</w:t>
      </w:r>
      <w:r w:rsidR="0012428D">
        <w:rPr>
          <w:rFonts w:ascii="Times New Roman" w:hAnsi="Times New Roman" w:cs="Times New Roman"/>
          <w:b/>
          <w:sz w:val="24"/>
        </w:rPr>
        <w:t>OS APRAŠAS</w:t>
      </w:r>
    </w:p>
    <w:p w:rsidR="008E7493" w:rsidRDefault="008E7493" w:rsidP="008E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7493" w:rsidRDefault="008E7493" w:rsidP="008E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6C81" w:rsidRDefault="008E7493" w:rsidP="008E74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Utenos daugiafunkcis sporto centras </w:t>
      </w:r>
      <w:r w:rsidR="00746C81">
        <w:rPr>
          <w:rFonts w:ascii="Times New Roman" w:hAnsi="Times New Roman" w:cs="Times New Roman"/>
          <w:sz w:val="24"/>
        </w:rPr>
        <w:t>maitinimo išlaidas</w:t>
      </w:r>
      <w:r>
        <w:rPr>
          <w:rFonts w:ascii="Times New Roman" w:hAnsi="Times New Roman" w:cs="Times New Roman"/>
          <w:sz w:val="24"/>
        </w:rPr>
        <w:t xml:space="preserve"> moka vadovaujantis Lietuvos Respublikos Vyriausybės </w:t>
      </w:r>
      <w:r w:rsidR="00746C81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 xml:space="preserve"> m. </w:t>
      </w:r>
      <w:r w:rsidR="00746C81">
        <w:rPr>
          <w:rFonts w:ascii="Times New Roman" w:hAnsi="Times New Roman" w:cs="Times New Roman"/>
          <w:sz w:val="24"/>
        </w:rPr>
        <w:t>liepos</w:t>
      </w:r>
      <w:r>
        <w:rPr>
          <w:rFonts w:ascii="Times New Roman" w:hAnsi="Times New Roman" w:cs="Times New Roman"/>
          <w:sz w:val="24"/>
        </w:rPr>
        <w:t xml:space="preserve"> </w:t>
      </w:r>
      <w:r w:rsidR="00C6758A">
        <w:rPr>
          <w:rFonts w:ascii="Times New Roman" w:hAnsi="Times New Roman" w:cs="Times New Roman"/>
          <w:sz w:val="24"/>
        </w:rPr>
        <w:t>2</w:t>
      </w:r>
      <w:r w:rsidR="00746C8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d. nutarimu Nr. </w:t>
      </w:r>
      <w:r w:rsidR="00C6758A">
        <w:rPr>
          <w:rFonts w:ascii="Times New Roman" w:hAnsi="Times New Roman" w:cs="Times New Roman"/>
          <w:sz w:val="24"/>
        </w:rPr>
        <w:t>778 „Dėl viešųjų renginių ir aukšto meistriškumo sporto treniruočių stovyklų dalyviams skiriamų neapmokestinamųjų piniginių kompensacijų dydžių ir mokėjimo tvarkos taisyklių patvirtinimo“ ir Utenos daugiafunkcio sporto centro direktoriaus 2019 m. lapkričio 1</w:t>
      </w:r>
      <w:r w:rsidR="0012428D">
        <w:rPr>
          <w:rFonts w:ascii="Times New Roman" w:hAnsi="Times New Roman" w:cs="Times New Roman"/>
          <w:sz w:val="24"/>
        </w:rPr>
        <w:t>3</w:t>
      </w:r>
      <w:r w:rsidR="00C6758A">
        <w:rPr>
          <w:rFonts w:ascii="Times New Roman" w:hAnsi="Times New Roman" w:cs="Times New Roman"/>
          <w:sz w:val="24"/>
        </w:rPr>
        <w:t xml:space="preserve"> d. įsakymu Nr.V1-1</w:t>
      </w:r>
      <w:r w:rsidR="0012428D">
        <w:rPr>
          <w:rFonts w:ascii="Times New Roman" w:hAnsi="Times New Roman" w:cs="Times New Roman"/>
          <w:sz w:val="24"/>
        </w:rPr>
        <w:t>2</w:t>
      </w:r>
      <w:r w:rsidR="00C6758A">
        <w:rPr>
          <w:rFonts w:ascii="Times New Roman" w:hAnsi="Times New Roman" w:cs="Times New Roman"/>
          <w:sz w:val="24"/>
        </w:rPr>
        <w:t xml:space="preserve"> patvirtintu „Utenos daugiafunkcio s</w:t>
      </w:r>
      <w:r w:rsidR="00BA61A7">
        <w:rPr>
          <w:rFonts w:ascii="Times New Roman" w:hAnsi="Times New Roman" w:cs="Times New Roman"/>
          <w:sz w:val="24"/>
        </w:rPr>
        <w:t>porto centro viešųjų renginių ir aukšto meistriškumo sporto treniruočių stovyklų dalyviams skiriamų neapmokestinamųjų piniginių kompensacijų dydžių ir mokėjimo tvarkos aprašu</w:t>
      </w:r>
      <w:r w:rsidR="00CE3E12">
        <w:rPr>
          <w:rFonts w:ascii="Times New Roman" w:hAnsi="Times New Roman" w:cs="Times New Roman"/>
          <w:sz w:val="24"/>
        </w:rPr>
        <w:t>“</w:t>
      </w:r>
      <w:r w:rsidR="00BA61A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</w:p>
    <w:p w:rsidR="008E7493" w:rsidRDefault="00172409" w:rsidP="008E74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="008E7493">
        <w:rPr>
          <w:rFonts w:ascii="Times New Roman" w:hAnsi="Times New Roman" w:cs="Times New Roman"/>
          <w:sz w:val="24"/>
        </w:rPr>
        <w:t xml:space="preserve">1. </w:t>
      </w:r>
      <w:r w:rsidR="00BA61A7">
        <w:rPr>
          <w:rFonts w:ascii="Times New Roman" w:hAnsi="Times New Roman" w:cs="Times New Roman"/>
          <w:sz w:val="24"/>
        </w:rPr>
        <w:t>Maitinimo išlaidų</w:t>
      </w:r>
      <w:r w:rsidR="008E7493">
        <w:rPr>
          <w:rFonts w:ascii="Times New Roman" w:hAnsi="Times New Roman" w:cs="Times New Roman"/>
          <w:sz w:val="24"/>
        </w:rPr>
        <w:t xml:space="preserve"> gavėjai, vykstant į varžybas ir  renginius Lietuvoje, neviršijant nutarime nustatytų normų yra:</w:t>
      </w:r>
    </w:p>
    <w:p w:rsidR="008E7493" w:rsidRDefault="00BA61A7" w:rsidP="008E7493">
      <w:pPr>
        <w:pStyle w:val="Sraopastraipa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8E7493">
        <w:rPr>
          <w:rFonts w:ascii="Times New Roman" w:hAnsi="Times New Roman" w:cs="Times New Roman"/>
          <w:sz w:val="24"/>
        </w:rPr>
        <w:t>portininkai (vaikai, jaunučiai, jauniai, jaunimas, suaugusieji) kai vyksta į varžybas ir renginius vienai ar daugiau dienų</w:t>
      </w:r>
      <w:r>
        <w:rPr>
          <w:rFonts w:ascii="Times New Roman" w:hAnsi="Times New Roman" w:cs="Times New Roman"/>
          <w:sz w:val="24"/>
        </w:rPr>
        <w:t>;</w:t>
      </w:r>
    </w:p>
    <w:p w:rsidR="008E7493" w:rsidRDefault="008E7493" w:rsidP="008E7493">
      <w:pPr>
        <w:pStyle w:val="Sraopastraipa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teisėjai, komandų vadovai, medicinos pers</w:t>
      </w:r>
      <w:r w:rsidR="00BA61A7">
        <w:rPr>
          <w:rFonts w:ascii="Times New Roman" w:hAnsi="Times New Roman" w:cs="Times New Roman"/>
          <w:sz w:val="24"/>
        </w:rPr>
        <w:t>onalas vykstantys į varžybas,</w:t>
      </w:r>
      <w:r>
        <w:rPr>
          <w:rFonts w:ascii="Times New Roman" w:hAnsi="Times New Roman" w:cs="Times New Roman"/>
          <w:sz w:val="24"/>
        </w:rPr>
        <w:t xml:space="preserve">  sportinius renginius su komanda, sportininku (-ais) vienai ar daugiau dienų</w:t>
      </w:r>
      <w:r w:rsidR="00BA61A7">
        <w:rPr>
          <w:rFonts w:ascii="Times New Roman" w:hAnsi="Times New Roman" w:cs="Times New Roman"/>
          <w:sz w:val="24"/>
        </w:rPr>
        <w:t>;</w:t>
      </w:r>
    </w:p>
    <w:p w:rsidR="008E7493" w:rsidRDefault="008E7493" w:rsidP="008E749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A61A7">
        <w:rPr>
          <w:rFonts w:ascii="Times New Roman" w:hAnsi="Times New Roman" w:cs="Times New Roman"/>
          <w:sz w:val="24"/>
        </w:rPr>
        <w:t>maitinimo</w:t>
      </w:r>
      <w:r>
        <w:rPr>
          <w:rFonts w:ascii="Times New Roman" w:hAnsi="Times New Roman" w:cs="Times New Roman"/>
          <w:sz w:val="24"/>
        </w:rPr>
        <w:t xml:space="preserve"> </w:t>
      </w:r>
      <w:r w:rsidR="00BA61A7">
        <w:rPr>
          <w:rFonts w:ascii="Times New Roman" w:hAnsi="Times New Roman" w:cs="Times New Roman"/>
          <w:sz w:val="24"/>
        </w:rPr>
        <w:t xml:space="preserve">išlaidų </w:t>
      </w:r>
      <w:r>
        <w:rPr>
          <w:rFonts w:ascii="Times New Roman" w:hAnsi="Times New Roman" w:cs="Times New Roman"/>
          <w:sz w:val="24"/>
        </w:rPr>
        <w:t>gavėjais, kai tarptautinės, resp</w:t>
      </w:r>
      <w:r w:rsidR="00BA61A7">
        <w:rPr>
          <w:rFonts w:ascii="Times New Roman" w:hAnsi="Times New Roman" w:cs="Times New Roman"/>
          <w:sz w:val="24"/>
        </w:rPr>
        <w:t xml:space="preserve">ublikinės, rajoninės varžybos, </w:t>
      </w:r>
      <w:r>
        <w:rPr>
          <w:rFonts w:ascii="Times New Roman" w:hAnsi="Times New Roman" w:cs="Times New Roman"/>
          <w:sz w:val="24"/>
        </w:rPr>
        <w:t>renginiai, atminimo turnyrai, sporto šakų rajono pirmenybės, sportiniai konkursai vyksta Utenoje yra:</w:t>
      </w:r>
    </w:p>
    <w:p w:rsidR="008E7493" w:rsidRDefault="008E7493" w:rsidP="008E7493">
      <w:pPr>
        <w:pStyle w:val="Sraopastraipa"/>
        <w:tabs>
          <w:tab w:val="left" w:pos="426"/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vyr. teisėjas, vyr. sekretorius, teisėjai, sekretoriai, trąsų kontrolieriai;</w:t>
      </w:r>
    </w:p>
    <w:p w:rsidR="008E7493" w:rsidRDefault="008E7493" w:rsidP="008E74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2.2. medicinos personalas;</w:t>
      </w:r>
    </w:p>
    <w:p w:rsidR="008E7493" w:rsidRDefault="008E7493" w:rsidP="008E7493">
      <w:pPr>
        <w:tabs>
          <w:tab w:val="left" w:pos="567"/>
          <w:tab w:val="left" w:pos="709"/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2.3. varžybų vietas ruošiantis, varžybas aptarnaujantis personalas (darbininkai, varžybų komendantas</w:t>
      </w:r>
      <w:r w:rsidR="00752A04">
        <w:rPr>
          <w:rFonts w:ascii="Times New Roman" w:hAnsi="Times New Roman" w:cs="Times New Roman"/>
          <w:sz w:val="24"/>
        </w:rPr>
        <w:t xml:space="preserve"> ir kt.</w:t>
      </w:r>
      <w:r>
        <w:rPr>
          <w:rFonts w:ascii="Times New Roman" w:hAnsi="Times New Roman" w:cs="Times New Roman"/>
          <w:sz w:val="24"/>
        </w:rPr>
        <w:t>).</w:t>
      </w:r>
    </w:p>
    <w:p w:rsidR="00CE3E12" w:rsidRDefault="00CE3E12" w:rsidP="008E7493">
      <w:pPr>
        <w:tabs>
          <w:tab w:val="left" w:pos="567"/>
          <w:tab w:val="left" w:pos="709"/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3. Priklausomai nuo pasiruošimo renginiui ir rezultatų apibendrinimo bei pateikimo dalyviams, renginį aptarnaujantiems asmenims  maitinimo išlaidos gali būti mokamos ir už dieną prieš renginį, ir už dieną po renginio. </w:t>
      </w:r>
      <w:r w:rsidR="00C40DEB">
        <w:rPr>
          <w:rFonts w:ascii="Times New Roman" w:hAnsi="Times New Roman" w:cs="Times New Roman"/>
          <w:sz w:val="24"/>
        </w:rPr>
        <w:t>Kiekvienas toks atvejis turi būti konkrečiai įvardintas renginio (var</w:t>
      </w:r>
      <w:r w:rsidR="00A37878">
        <w:rPr>
          <w:rFonts w:ascii="Times New Roman" w:hAnsi="Times New Roman" w:cs="Times New Roman"/>
          <w:sz w:val="24"/>
        </w:rPr>
        <w:t>ž</w:t>
      </w:r>
      <w:r w:rsidR="00C40DEB">
        <w:rPr>
          <w:rFonts w:ascii="Times New Roman" w:hAnsi="Times New Roman" w:cs="Times New Roman"/>
          <w:sz w:val="24"/>
        </w:rPr>
        <w:t>ybų) sąmatoje.</w:t>
      </w:r>
      <w:r>
        <w:rPr>
          <w:rFonts w:ascii="Times New Roman" w:hAnsi="Times New Roman" w:cs="Times New Roman"/>
          <w:sz w:val="24"/>
        </w:rPr>
        <w:t xml:space="preserve"> </w:t>
      </w:r>
    </w:p>
    <w:p w:rsidR="008E7493" w:rsidRDefault="008E7493" w:rsidP="008E74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C40DE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Siekiant gerai pasiruošti šalies, tarptautinėms varžyboms, Europos ir Pasaulio čempionatams, Olimpinėms varžyboms bei festivaliams, neviršijant </w:t>
      </w:r>
      <w:r w:rsidR="00CE3E12">
        <w:rPr>
          <w:rFonts w:ascii="Times New Roman" w:hAnsi="Times New Roman" w:cs="Times New Roman"/>
          <w:sz w:val="24"/>
        </w:rPr>
        <w:t>apraše</w:t>
      </w:r>
      <w:r>
        <w:rPr>
          <w:rFonts w:ascii="Times New Roman" w:hAnsi="Times New Roman" w:cs="Times New Roman"/>
          <w:sz w:val="24"/>
        </w:rPr>
        <w:t xml:space="preserve"> nustatytų </w:t>
      </w:r>
      <w:r w:rsidR="00CE3E12">
        <w:rPr>
          <w:rFonts w:ascii="Times New Roman" w:hAnsi="Times New Roman" w:cs="Times New Roman"/>
          <w:sz w:val="24"/>
        </w:rPr>
        <w:t>maitinimo išlaidų</w:t>
      </w:r>
      <w:r>
        <w:rPr>
          <w:rFonts w:ascii="Times New Roman" w:hAnsi="Times New Roman" w:cs="Times New Roman"/>
          <w:sz w:val="24"/>
        </w:rPr>
        <w:t xml:space="preserve"> normų, Centro sportininkams bei aptarnaujančiam personalui gali būti vykdomos pasirengimo joms treniruočių stovyklos. Kiekvienos stovyklos vykdymui direktoriaus įsakymu </w:t>
      </w:r>
      <w:r w:rsidR="00752A04">
        <w:rPr>
          <w:rFonts w:ascii="Times New Roman" w:hAnsi="Times New Roman" w:cs="Times New Roman"/>
          <w:sz w:val="24"/>
        </w:rPr>
        <w:t xml:space="preserve">nustatoma stovyklos trukmė, maitinimo išlaidų </w:t>
      </w:r>
      <w:r>
        <w:rPr>
          <w:rFonts w:ascii="Times New Roman" w:hAnsi="Times New Roman" w:cs="Times New Roman"/>
          <w:sz w:val="24"/>
        </w:rPr>
        <w:t>dydis, sportininkų bei aptarnaujančio personalo sąrašas bei atsakingas asmuo.</w:t>
      </w:r>
    </w:p>
    <w:p w:rsidR="008E7493" w:rsidRDefault="00C40DEB" w:rsidP="008E749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E7493">
        <w:rPr>
          <w:rFonts w:ascii="Times New Roman" w:hAnsi="Times New Roman" w:cs="Times New Roman"/>
          <w:sz w:val="24"/>
        </w:rPr>
        <w:t xml:space="preserve">. Už </w:t>
      </w:r>
      <w:r w:rsidR="00752A04">
        <w:rPr>
          <w:rFonts w:ascii="Times New Roman" w:hAnsi="Times New Roman" w:cs="Times New Roman"/>
          <w:sz w:val="24"/>
        </w:rPr>
        <w:t>maitinimo išlaidų</w:t>
      </w:r>
      <w:r w:rsidR="008E7493">
        <w:rPr>
          <w:rFonts w:ascii="Times New Roman" w:hAnsi="Times New Roman" w:cs="Times New Roman"/>
          <w:sz w:val="24"/>
        </w:rPr>
        <w:t xml:space="preserve"> išmokėjimą atskirų varžybų, renginių, stovyklų dalyviams, direktoriaus įsakymu paskiriamas atsakingas asmuo. Konkretūs </w:t>
      </w:r>
      <w:r>
        <w:rPr>
          <w:rFonts w:ascii="Times New Roman" w:hAnsi="Times New Roman" w:cs="Times New Roman"/>
          <w:sz w:val="24"/>
        </w:rPr>
        <w:t>maitinimo išlaidų</w:t>
      </w:r>
      <w:r w:rsidR="008E7493">
        <w:rPr>
          <w:rFonts w:ascii="Times New Roman" w:hAnsi="Times New Roman" w:cs="Times New Roman"/>
          <w:sz w:val="24"/>
        </w:rPr>
        <w:t xml:space="preserve"> mokėjimo dydžiai  nustatomi direktoriaus įsakymu, atsižvelgiant į renginio lygį, </w:t>
      </w:r>
      <w:r>
        <w:rPr>
          <w:rFonts w:ascii="Times New Roman" w:hAnsi="Times New Roman" w:cs="Times New Roman"/>
          <w:sz w:val="24"/>
        </w:rPr>
        <w:t>maitinimo išlaidų</w:t>
      </w:r>
      <w:r w:rsidR="008E7493">
        <w:rPr>
          <w:rFonts w:ascii="Times New Roman" w:hAnsi="Times New Roman" w:cs="Times New Roman"/>
          <w:sz w:val="24"/>
        </w:rPr>
        <w:t xml:space="preserve"> poreikį bei finansines galimybes.</w:t>
      </w:r>
    </w:p>
    <w:p w:rsidR="008E7493" w:rsidRPr="003E234F" w:rsidRDefault="00C40DEB" w:rsidP="008E7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E7493">
        <w:rPr>
          <w:rFonts w:ascii="Times New Roman" w:hAnsi="Times New Roman" w:cs="Times New Roman"/>
          <w:sz w:val="24"/>
        </w:rPr>
        <w:t xml:space="preserve">. Komandų vadovai (treneriai), varžybų organizatoriai (direktoriaus pavaduotojas sportui,    direktoriaus pavaduotojas ugdymui, metodininkas, sporto vadybininkas) vykstantys į tarptautines, </w:t>
      </w:r>
      <w:r w:rsidR="008E7493" w:rsidRPr="003E234F">
        <w:rPr>
          <w:rFonts w:ascii="Times New Roman" w:hAnsi="Times New Roman" w:cs="Times New Roman"/>
          <w:sz w:val="24"/>
        </w:rPr>
        <w:t>respublikines ir kitas varžybas arba vykdantiems sportinius renginius Utenoje:</w:t>
      </w:r>
    </w:p>
    <w:p w:rsidR="008E7493" w:rsidRPr="003E234F" w:rsidRDefault="00C40DEB" w:rsidP="008E7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E7493">
        <w:rPr>
          <w:rFonts w:ascii="Times New Roman" w:hAnsi="Times New Roman" w:cs="Times New Roman"/>
          <w:sz w:val="24"/>
        </w:rPr>
        <w:t>.</w:t>
      </w:r>
      <w:r w:rsidR="008E7493" w:rsidRPr="003E234F">
        <w:rPr>
          <w:rFonts w:ascii="Times New Roman" w:hAnsi="Times New Roman" w:cs="Times New Roman"/>
          <w:sz w:val="24"/>
        </w:rPr>
        <w:t>1. iki einamojo mėnesio paskutinės darbo dienos  buhalterijai pateikia informaciją apie lėšų poreikį sekančio mėnesio varžyboms;</w:t>
      </w:r>
    </w:p>
    <w:p w:rsidR="008E7493" w:rsidRDefault="00C40DEB" w:rsidP="008E7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E7493" w:rsidRPr="003E234F">
        <w:rPr>
          <w:rFonts w:ascii="Times New Roman" w:hAnsi="Times New Roman" w:cs="Times New Roman"/>
          <w:sz w:val="24"/>
        </w:rPr>
        <w:t>.2.</w:t>
      </w:r>
      <w:r w:rsidR="008E7493">
        <w:rPr>
          <w:rFonts w:ascii="Times New Roman" w:hAnsi="Times New Roman" w:cs="Times New Roman"/>
          <w:sz w:val="24"/>
        </w:rPr>
        <w:t xml:space="preserve"> ne vėliau, kaip iki penktadienio 10.00 val. atsakingas asmuo pateikia informaciją personalo specialistei-raštvedei apie sekančią savaitę vyksiantį (-čius) renginį (-ius);</w:t>
      </w:r>
    </w:p>
    <w:p w:rsidR="008E7493" w:rsidRDefault="00C40DEB" w:rsidP="008E7493">
      <w:pPr>
        <w:pStyle w:val="Sraopastraip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E7493">
        <w:rPr>
          <w:rFonts w:ascii="Times New Roman" w:hAnsi="Times New Roman" w:cs="Times New Roman"/>
          <w:sz w:val="24"/>
        </w:rPr>
        <w:t xml:space="preserve">. Ne vėliau, kaip dieną iki sportinio renginio (varžybų) pradžios,  personalo specialistė- raštvedė parengia įsakymą, kuriame nurodo nuostatų pavadininimą, renginio pavadinimą, datą, vietą,  dalyvių </w:t>
      </w:r>
      <w:r w:rsidR="008E7493">
        <w:rPr>
          <w:rFonts w:ascii="Times New Roman" w:hAnsi="Times New Roman" w:cs="Times New Roman"/>
          <w:sz w:val="24"/>
        </w:rPr>
        <w:lastRenderedPageBreak/>
        <w:t xml:space="preserve">skaičių, </w:t>
      </w:r>
      <w:r w:rsidR="00752A04">
        <w:rPr>
          <w:rFonts w:ascii="Times New Roman" w:hAnsi="Times New Roman" w:cs="Times New Roman"/>
          <w:sz w:val="24"/>
        </w:rPr>
        <w:t>maitinimo išlaidų</w:t>
      </w:r>
      <w:r w:rsidR="008E7493">
        <w:rPr>
          <w:rFonts w:ascii="Times New Roman" w:hAnsi="Times New Roman" w:cs="Times New Roman"/>
          <w:sz w:val="24"/>
        </w:rPr>
        <w:t xml:space="preserve"> poreikį, poreikį kitoms (nakvynės, starto, kelionės) išlaidoms, sąmatą (jeigu Centras yra renginio vykdytojas), atsakingą asmenį. </w:t>
      </w:r>
    </w:p>
    <w:p w:rsidR="008E7493" w:rsidRPr="00871880" w:rsidRDefault="00C40DEB" w:rsidP="008E7493">
      <w:pPr>
        <w:pStyle w:val="Sraopastraip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8E7493">
        <w:rPr>
          <w:rFonts w:ascii="Times New Roman" w:hAnsi="Times New Roman" w:cs="Times New Roman"/>
          <w:sz w:val="24"/>
        </w:rPr>
        <w:t xml:space="preserve">. Vadovaujantis direktoriaus įsakymu, </w:t>
      </w:r>
      <w:r w:rsidR="008E7493" w:rsidRPr="00871880">
        <w:rPr>
          <w:rFonts w:ascii="Times New Roman" w:hAnsi="Times New Roman" w:cs="Times New Roman"/>
          <w:sz w:val="24"/>
        </w:rPr>
        <w:t>buhalterija atskaitingam asmeniui išduoda avansą  pagal kasos išlaidų orderį.</w:t>
      </w:r>
    </w:p>
    <w:p w:rsidR="008E7493" w:rsidRDefault="00C40DEB" w:rsidP="008E7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E7493" w:rsidRPr="00871880">
        <w:rPr>
          <w:rFonts w:ascii="Times New Roman" w:hAnsi="Times New Roman" w:cs="Times New Roman"/>
          <w:sz w:val="24"/>
        </w:rPr>
        <w:t>. Atsiskaitymas:</w:t>
      </w:r>
    </w:p>
    <w:p w:rsidR="008E7493" w:rsidRPr="00C66D31" w:rsidRDefault="00C40DEB" w:rsidP="008E7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E7493">
        <w:rPr>
          <w:rFonts w:ascii="Times New Roman" w:hAnsi="Times New Roman" w:cs="Times New Roman"/>
          <w:sz w:val="24"/>
        </w:rPr>
        <w:t>.1. P</w:t>
      </w:r>
      <w:r w:rsidR="008E7493" w:rsidRPr="00C66D31">
        <w:rPr>
          <w:rFonts w:ascii="Times New Roman" w:hAnsi="Times New Roman" w:cs="Times New Roman"/>
          <w:sz w:val="24"/>
        </w:rPr>
        <w:t>asibaigus renginiui Uteno</w:t>
      </w:r>
      <w:r w:rsidR="008E7493">
        <w:rPr>
          <w:rFonts w:ascii="Times New Roman" w:hAnsi="Times New Roman" w:cs="Times New Roman"/>
          <w:sz w:val="24"/>
        </w:rPr>
        <w:t xml:space="preserve">s mieste ar </w:t>
      </w:r>
      <w:r w:rsidR="008E7493" w:rsidRPr="00C66D31">
        <w:rPr>
          <w:rFonts w:ascii="Times New Roman" w:hAnsi="Times New Roman" w:cs="Times New Roman"/>
          <w:sz w:val="24"/>
        </w:rPr>
        <w:t xml:space="preserve">rajone, atsakingas asmuo per 3 (tris) darbo dienas po renginio privalo pateikti Centro buhalterijai </w:t>
      </w:r>
      <w:r w:rsidR="008E7493" w:rsidRPr="00C66D31">
        <w:rPr>
          <w:rFonts w:ascii="Times New Roman" w:hAnsi="Times New Roman" w:cs="Times New Roman"/>
          <w:sz w:val="24"/>
          <w:szCs w:val="24"/>
        </w:rPr>
        <w:t xml:space="preserve"> avanso apyskaitą su išlaidas pateisinančiais dokumentais:</w:t>
      </w:r>
    </w:p>
    <w:p w:rsidR="008E7493" w:rsidRPr="00C66D31" w:rsidRDefault="00C40DEB" w:rsidP="008E7493">
      <w:pPr>
        <w:pStyle w:val="Sraopastraip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E7493" w:rsidRPr="00C66D31">
        <w:rPr>
          <w:rFonts w:ascii="Times New Roman" w:hAnsi="Times New Roman" w:cs="Times New Roman"/>
          <w:sz w:val="24"/>
        </w:rPr>
        <w:t>.1.1. renginio sąmatos įvykdymo ataskaitą (1 priedas);</w:t>
      </w:r>
    </w:p>
    <w:p w:rsidR="008E7493" w:rsidRPr="00C66D31" w:rsidRDefault="008E7493" w:rsidP="008E74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D31">
        <w:rPr>
          <w:rFonts w:ascii="Times New Roman" w:hAnsi="Times New Roman" w:cs="Times New Roman"/>
          <w:sz w:val="24"/>
        </w:rPr>
        <w:t xml:space="preserve">       </w:t>
      </w:r>
      <w:r w:rsidR="00C40DEB">
        <w:rPr>
          <w:rFonts w:ascii="Times New Roman" w:hAnsi="Times New Roman" w:cs="Times New Roman"/>
          <w:sz w:val="24"/>
        </w:rPr>
        <w:t>9</w:t>
      </w:r>
      <w:r w:rsidRPr="00C66D31">
        <w:rPr>
          <w:rFonts w:ascii="Times New Roman" w:hAnsi="Times New Roman" w:cs="Times New Roman"/>
          <w:sz w:val="24"/>
        </w:rPr>
        <w:t xml:space="preserve">.1.2. </w:t>
      </w:r>
      <w:r w:rsidR="00752A04">
        <w:rPr>
          <w:rFonts w:ascii="Times New Roman" w:hAnsi="Times New Roman" w:cs="Times New Roman"/>
          <w:sz w:val="24"/>
        </w:rPr>
        <w:t>maitinimo išlaidų</w:t>
      </w:r>
      <w:r w:rsidRPr="00C66D31">
        <w:rPr>
          <w:rFonts w:ascii="Times New Roman" w:hAnsi="Times New Roman" w:cs="Times New Roman"/>
          <w:sz w:val="24"/>
        </w:rPr>
        <w:t xml:space="preserve"> išmokėjimo žiniaraštį (2 priedas);</w:t>
      </w:r>
    </w:p>
    <w:p w:rsidR="008E7493" w:rsidRDefault="008E7493" w:rsidP="008E74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D31">
        <w:rPr>
          <w:rFonts w:ascii="Times New Roman" w:hAnsi="Times New Roman" w:cs="Times New Roman"/>
          <w:sz w:val="24"/>
        </w:rPr>
        <w:t xml:space="preserve">       </w:t>
      </w:r>
      <w:r w:rsidR="00C40DEB">
        <w:rPr>
          <w:rFonts w:ascii="Times New Roman" w:hAnsi="Times New Roman" w:cs="Times New Roman"/>
          <w:sz w:val="24"/>
        </w:rPr>
        <w:t>9</w:t>
      </w:r>
      <w:r w:rsidRPr="00C66D31">
        <w:rPr>
          <w:rFonts w:ascii="Times New Roman" w:hAnsi="Times New Roman" w:cs="Times New Roman"/>
          <w:sz w:val="24"/>
        </w:rPr>
        <w:t>.1.3. taurių, medalių, skelbimų, diplomų,</w:t>
      </w:r>
      <w:r>
        <w:rPr>
          <w:rFonts w:ascii="Times New Roman" w:hAnsi="Times New Roman" w:cs="Times New Roman"/>
          <w:sz w:val="24"/>
        </w:rPr>
        <w:t xml:space="preserve"> suvenyrų panaudojimo aktą  (3 priedas);</w:t>
      </w:r>
    </w:p>
    <w:p w:rsidR="008E7493" w:rsidRDefault="008E7493" w:rsidP="008E74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C40DE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.1.4. išduotų dovanų (prizų) nugalėtojams žiniaraštį (4 priedas);</w:t>
      </w:r>
    </w:p>
    <w:p w:rsidR="008E7493" w:rsidRPr="00D0761F" w:rsidRDefault="008E7493" w:rsidP="008E74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C40DE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.1.5. teisėjų darbo </w:t>
      </w:r>
      <w:r w:rsidRPr="00D0761F">
        <w:rPr>
          <w:rFonts w:ascii="Times New Roman" w:hAnsi="Times New Roman" w:cs="Times New Roman"/>
          <w:sz w:val="24"/>
        </w:rPr>
        <w:t xml:space="preserve">žiniaraštis  (jeigu varžybos vyko dvi ir daugiau dienų) (5 priedas); </w:t>
      </w:r>
    </w:p>
    <w:p w:rsidR="008E7493" w:rsidRPr="00EE714F" w:rsidRDefault="00C40DEB" w:rsidP="008E7493">
      <w:pPr>
        <w:pStyle w:val="Sraopastraip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9</w:t>
      </w:r>
      <w:r w:rsidR="008E7493" w:rsidRPr="00D0761F">
        <w:rPr>
          <w:rFonts w:ascii="Times New Roman" w:hAnsi="Times New Roman" w:cs="Times New Roman"/>
          <w:sz w:val="24"/>
        </w:rPr>
        <w:t>.1.6</w:t>
      </w:r>
      <w:r w:rsidR="008E7493" w:rsidRPr="00EE714F">
        <w:rPr>
          <w:rFonts w:ascii="Times New Roman" w:hAnsi="Times New Roman" w:cs="Times New Roman"/>
          <w:sz w:val="24"/>
          <w:szCs w:val="24"/>
        </w:rPr>
        <w:t>. t</w:t>
      </w:r>
      <w:r w:rsidR="008E7493" w:rsidRPr="00EE7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ais atvejais, kai renginys Utenoje trunka tik vieną dieną ir lėšos skiriamos tik teisėjavimo išlaidoms, pildomas tik </w:t>
      </w:r>
      <w:r w:rsidR="00752A04" w:rsidRPr="00EE714F">
        <w:rPr>
          <w:rFonts w:ascii="Times New Roman" w:hAnsi="Times New Roman" w:cs="Times New Roman"/>
          <w:color w:val="000000" w:themeColor="text1"/>
          <w:sz w:val="24"/>
          <w:szCs w:val="24"/>
        </w:rPr>
        <w:t>maitinimo išlaidų</w:t>
      </w:r>
      <w:r w:rsidR="008E7493" w:rsidRPr="00EE7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išmokėjimo žiniaraštis;</w:t>
      </w:r>
    </w:p>
    <w:p w:rsidR="008E7493" w:rsidRPr="00EE714F" w:rsidRDefault="00C40DEB" w:rsidP="008E7493">
      <w:pPr>
        <w:pStyle w:val="Sraopastraip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14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E7493" w:rsidRPr="00EE7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.1.7. </w:t>
      </w:r>
      <w:r w:rsidR="000677F1" w:rsidRPr="00EE714F">
        <w:rPr>
          <w:rFonts w:ascii="Times New Roman" w:hAnsi="Times New Roman" w:cs="Times New Roman"/>
          <w:sz w:val="24"/>
          <w:szCs w:val="24"/>
        </w:rPr>
        <w:t xml:space="preserve">kai atsiskaitymas su </w:t>
      </w:r>
      <w:r w:rsidR="00A145BA" w:rsidRPr="00EE714F">
        <w:rPr>
          <w:rFonts w:ascii="Times New Roman" w:hAnsi="Times New Roman" w:cs="Times New Roman"/>
          <w:sz w:val="24"/>
          <w:szCs w:val="24"/>
        </w:rPr>
        <w:t>maitinimo išlaidų</w:t>
      </w:r>
      <w:r w:rsidR="000677F1" w:rsidRPr="00EE714F">
        <w:rPr>
          <w:rFonts w:ascii="Times New Roman" w:hAnsi="Times New Roman" w:cs="Times New Roman"/>
          <w:sz w:val="24"/>
          <w:szCs w:val="24"/>
        </w:rPr>
        <w:t xml:space="preserve"> gavėjais vykdomas ne grynais pinigais, </w:t>
      </w:r>
      <w:r w:rsidR="00285865" w:rsidRPr="00EE714F">
        <w:rPr>
          <w:rFonts w:ascii="Times New Roman" w:hAnsi="Times New Roman" w:cs="Times New Roman"/>
          <w:sz w:val="24"/>
          <w:szCs w:val="24"/>
        </w:rPr>
        <w:t>maitinimo išlaidų</w:t>
      </w:r>
      <w:r w:rsidR="000677F1" w:rsidRPr="00EE714F">
        <w:rPr>
          <w:rFonts w:ascii="Times New Roman" w:hAnsi="Times New Roman" w:cs="Times New Roman"/>
          <w:sz w:val="24"/>
          <w:szCs w:val="24"/>
        </w:rPr>
        <w:t xml:space="preserve"> gavėjai rašo prašymą, kur nurodo savo atsiskaitomosios sąskaitos numerį, o atskaitingas asmuo pildo </w:t>
      </w:r>
      <w:r w:rsidR="00285865" w:rsidRPr="00EE714F">
        <w:rPr>
          <w:rFonts w:ascii="Times New Roman" w:hAnsi="Times New Roman" w:cs="Times New Roman"/>
          <w:sz w:val="24"/>
          <w:szCs w:val="24"/>
        </w:rPr>
        <w:t>maitinimo išlaidų</w:t>
      </w:r>
      <w:r w:rsidR="000677F1" w:rsidRPr="00EE714F">
        <w:rPr>
          <w:rFonts w:ascii="Times New Roman" w:hAnsi="Times New Roman" w:cs="Times New Roman"/>
          <w:sz w:val="24"/>
          <w:szCs w:val="24"/>
        </w:rPr>
        <w:t xml:space="preserve"> išmokėjimo žiniaraštį  (6 priedas).</w:t>
      </w:r>
    </w:p>
    <w:p w:rsidR="008E7493" w:rsidRDefault="008E7493" w:rsidP="008E74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714F">
        <w:rPr>
          <w:rFonts w:ascii="Times New Roman" w:hAnsi="Times New Roman" w:cs="Times New Roman"/>
          <w:sz w:val="24"/>
          <w:szCs w:val="24"/>
        </w:rPr>
        <w:t xml:space="preserve">       </w:t>
      </w:r>
      <w:r w:rsidR="00C40DEB" w:rsidRPr="00EE714F">
        <w:rPr>
          <w:rFonts w:ascii="Times New Roman" w:hAnsi="Times New Roman" w:cs="Times New Roman"/>
          <w:sz w:val="24"/>
          <w:szCs w:val="24"/>
        </w:rPr>
        <w:t>9</w:t>
      </w:r>
      <w:r w:rsidRPr="00EE714F">
        <w:rPr>
          <w:rFonts w:ascii="Times New Roman" w:hAnsi="Times New Roman" w:cs="Times New Roman"/>
          <w:sz w:val="24"/>
          <w:szCs w:val="24"/>
        </w:rPr>
        <w:t xml:space="preserve">.2. Grįžus iš varžybų ar treniruočių stovyklos, vykusių už Utenos rajono ribų, atsakingas asmuo per 3 (tris) darbo dienas  turi pateikti Centro buhalterijai avanso apyskaitą su pridėtais dokumentais: </w:t>
      </w:r>
      <w:r w:rsidR="00CE3E12" w:rsidRPr="00EE714F">
        <w:rPr>
          <w:rFonts w:ascii="Times New Roman" w:hAnsi="Times New Roman" w:cs="Times New Roman"/>
          <w:sz w:val="24"/>
          <w:szCs w:val="24"/>
        </w:rPr>
        <w:t>maitinimo išlaidų</w:t>
      </w:r>
      <w:r w:rsidRPr="00EE714F">
        <w:rPr>
          <w:rFonts w:ascii="Times New Roman" w:hAnsi="Times New Roman" w:cs="Times New Roman"/>
          <w:sz w:val="24"/>
          <w:szCs w:val="24"/>
        </w:rPr>
        <w:t xml:space="preserve"> išmokėjimo žiniaraštį</w:t>
      </w:r>
      <w:r w:rsidRPr="000B1A47">
        <w:rPr>
          <w:rFonts w:ascii="Times New Roman" w:hAnsi="Times New Roman" w:cs="Times New Roman"/>
          <w:sz w:val="24"/>
        </w:rPr>
        <w:t xml:space="preserve"> (2 priedas) ir kitus atsiskaitymo dokumentus įsakyme nurodytoms išlaidoms pateisinti (nakvynė, kelionės išlaidos, starto mokesčiai). Jeigu varžyboms išvykoje buvo rengiama sąmata, atsiskaitymui pateikia </w:t>
      </w:r>
      <w:r w:rsidR="000F5348">
        <w:rPr>
          <w:rFonts w:ascii="Times New Roman" w:hAnsi="Times New Roman" w:cs="Times New Roman"/>
          <w:sz w:val="24"/>
        </w:rPr>
        <w:t>9</w:t>
      </w:r>
      <w:r w:rsidRPr="000B1A47">
        <w:rPr>
          <w:rFonts w:ascii="Times New Roman" w:hAnsi="Times New Roman" w:cs="Times New Roman"/>
          <w:sz w:val="24"/>
        </w:rPr>
        <w:t>.1.</w:t>
      </w:r>
      <w:r>
        <w:rPr>
          <w:rFonts w:ascii="Times New Roman" w:hAnsi="Times New Roman" w:cs="Times New Roman"/>
          <w:sz w:val="24"/>
        </w:rPr>
        <w:t xml:space="preserve"> </w:t>
      </w:r>
      <w:r w:rsidRPr="000B1A47">
        <w:rPr>
          <w:rFonts w:ascii="Times New Roman" w:hAnsi="Times New Roman" w:cs="Times New Roman"/>
          <w:sz w:val="24"/>
        </w:rPr>
        <w:t>punkte reikalaujamus dokumentus.</w:t>
      </w:r>
      <w:r>
        <w:rPr>
          <w:rFonts w:ascii="Times New Roman" w:hAnsi="Times New Roman" w:cs="Times New Roman"/>
          <w:sz w:val="24"/>
        </w:rPr>
        <w:t xml:space="preserve"> </w:t>
      </w:r>
    </w:p>
    <w:p w:rsidR="008E7493" w:rsidRDefault="00C40DEB" w:rsidP="008E7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E7493">
        <w:rPr>
          <w:rFonts w:ascii="Times New Roman" w:hAnsi="Times New Roman" w:cs="Times New Roman"/>
          <w:sz w:val="24"/>
        </w:rPr>
        <w:t>.3. Vyresnioji buhalterė patikrina atsakingo asmens pateiktą avansinę apyskaitą su pridėtais dokumentais, pasirašo ir teikia tvirtinti direktoriui.</w:t>
      </w:r>
    </w:p>
    <w:p w:rsidR="008E7493" w:rsidRDefault="00C40DEB" w:rsidP="008E7493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8E7493">
        <w:rPr>
          <w:rFonts w:ascii="Times New Roman" w:hAnsi="Times New Roman" w:cs="Times New Roman"/>
          <w:sz w:val="24"/>
        </w:rPr>
        <w:t xml:space="preserve">. Renginio sąmata (įvykdyta) neturi viršyti patvirtintos sumos. </w:t>
      </w:r>
      <w:r w:rsidR="008E7493" w:rsidRPr="000B1A47">
        <w:rPr>
          <w:rFonts w:ascii="Times New Roman" w:hAnsi="Times New Roman" w:cs="Times New Roman"/>
          <w:sz w:val="24"/>
        </w:rPr>
        <w:t>Viršijus (išimtinais atvejais, ar esant nenumatytoms aplinkybėms) įsakyme nurodytą sąmatos sumą, atsakingas asmuo rašo prašymą direktoriui dėl sąmatos keitimo.</w:t>
      </w:r>
    </w:p>
    <w:p w:rsidR="008E7493" w:rsidRDefault="008E7493" w:rsidP="008E7493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40DE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CE3E12">
        <w:rPr>
          <w:rFonts w:ascii="Times New Roman" w:hAnsi="Times New Roman" w:cs="Times New Roman"/>
          <w:sz w:val="24"/>
        </w:rPr>
        <w:t xml:space="preserve">Maitinimo išlaidos </w:t>
      </w:r>
      <w:r>
        <w:rPr>
          <w:rFonts w:ascii="Times New Roman" w:hAnsi="Times New Roman" w:cs="Times New Roman"/>
          <w:sz w:val="24"/>
        </w:rPr>
        <w:t>gali būti mokam</w:t>
      </w:r>
      <w:r w:rsidR="00CE3E12">
        <w:rPr>
          <w:rFonts w:ascii="Times New Roman" w:hAnsi="Times New Roman" w:cs="Times New Roman"/>
          <w:sz w:val="24"/>
        </w:rPr>
        <w:t>os</w:t>
      </w:r>
      <w:r>
        <w:rPr>
          <w:rFonts w:ascii="Times New Roman" w:hAnsi="Times New Roman" w:cs="Times New Roman"/>
          <w:sz w:val="24"/>
        </w:rPr>
        <w:t xml:space="preserve"> iš savivaldybės biudžeto skirtų lėšų, iš pajamų bei tikslinių lėšų pagal sporto šakoms bei renginių vykdymui einamiesiems metams patvirtintas lėšas.</w:t>
      </w:r>
    </w:p>
    <w:p w:rsidR="008E7493" w:rsidRDefault="008E7493" w:rsidP="008E7493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8E7493" w:rsidRDefault="008E7493" w:rsidP="008E7493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8E7493" w:rsidRDefault="008E7493" w:rsidP="008E7493"/>
    <w:p w:rsidR="008E7493" w:rsidRDefault="008E7493" w:rsidP="008E7493">
      <w:pPr>
        <w:tabs>
          <w:tab w:val="left" w:pos="4350"/>
        </w:tabs>
        <w:jc w:val="both"/>
      </w:pPr>
      <w:r>
        <w:t xml:space="preserve"> </w:t>
      </w:r>
    </w:p>
    <w:p w:rsidR="00A0518D" w:rsidRDefault="00BE04B0" w:rsidP="009A6255">
      <w:pPr>
        <w:sectPr w:rsidR="00A0518D" w:rsidSect="00415C8C">
          <w:pgSz w:w="11906" w:h="16838"/>
          <w:pgMar w:top="993" w:right="567" w:bottom="851" w:left="1701" w:header="567" w:footer="567" w:gutter="0"/>
          <w:cols w:space="1296"/>
          <w:docGrid w:linePitch="360"/>
        </w:sectPr>
      </w:pPr>
      <w:r>
        <w:t xml:space="preserve"> </w:t>
      </w:r>
    </w:p>
    <w:tbl>
      <w:tblPr>
        <w:tblpPr w:leftFromText="180" w:rightFromText="180" w:vertAnchor="text" w:horzAnchor="page" w:tblpX="9379" w:tblpY="-55"/>
        <w:tblW w:w="6111" w:type="dxa"/>
        <w:tblLook w:val="04A0" w:firstRow="1" w:lastRow="0" w:firstColumn="1" w:lastColumn="0" w:noHBand="0" w:noVBand="1"/>
      </w:tblPr>
      <w:tblGrid>
        <w:gridCol w:w="6111"/>
      </w:tblGrid>
      <w:tr w:rsidR="008E6321" w:rsidRPr="009A3622" w:rsidTr="008E3725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21" w:rsidRPr="00E71AED" w:rsidRDefault="008E6321" w:rsidP="008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 xml:space="preserve">Utenos daugiafunkcio sporto centro </w:t>
            </w:r>
          </w:p>
          <w:p w:rsidR="008E6321" w:rsidRPr="00E71AED" w:rsidRDefault="00EE2A6F" w:rsidP="008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</w:t>
            </w:r>
            <w:r w:rsidR="00C40DE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aitinimo išlaidų</w:t>
            </w:r>
            <w:r w:rsidR="008E6321"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mokėjimo ir atsiskaitymo už vykdytą </w:t>
            </w:r>
          </w:p>
          <w:p w:rsidR="008E6321" w:rsidRPr="00E71AED" w:rsidRDefault="008E6321" w:rsidP="008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sportinį renginį tvarkos</w:t>
            </w:r>
            <w:r w:rsidR="00A13B6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bookmarkStart w:id="0" w:name="_GoBack"/>
            <w:bookmarkEnd w:id="0"/>
          </w:p>
          <w:p w:rsidR="008E6321" w:rsidRDefault="0024362D" w:rsidP="008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 </w:t>
            </w:r>
            <w:r w:rsidR="00B667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</w:t>
            </w:r>
            <w:r w:rsidR="008E6321"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edas</w:t>
            </w:r>
          </w:p>
          <w:p w:rsidR="004C1179" w:rsidRPr="009A3622" w:rsidRDefault="004C1179" w:rsidP="008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Avanso apyskaitos Nr. _____  _____ m. ______________ mėn. ____ d.  ____ priedas</w:t>
            </w:r>
          </w:p>
        </w:tc>
      </w:tr>
    </w:tbl>
    <w:p w:rsidR="008E6321" w:rsidRPr="008E6321" w:rsidRDefault="008E6321" w:rsidP="008E6321">
      <w:pPr>
        <w:ind w:left="9072" w:firstLine="1296"/>
        <w:rPr>
          <w:rFonts w:ascii="Times New Roman" w:hAnsi="Times New Roman" w:cs="Times New Roman"/>
          <w:sz w:val="8"/>
          <w:szCs w:val="20"/>
        </w:rPr>
      </w:pPr>
    </w:p>
    <w:p w:rsidR="00866114" w:rsidRDefault="008E6321" w:rsidP="008E6321">
      <w:pPr>
        <w:jc w:val="center"/>
        <w:rPr>
          <w:rFonts w:ascii="Times New Roman" w:hAnsi="Times New Roman" w:cs="Times New Roman"/>
        </w:rPr>
      </w:pPr>
      <w:r w:rsidRPr="008E6321">
        <w:rPr>
          <w:rFonts w:ascii="Times New Roman" w:hAnsi="Times New Roman" w:cs="Times New Roman"/>
        </w:rPr>
        <w:t xml:space="preserve">             </w:t>
      </w:r>
    </w:p>
    <w:p w:rsidR="00866114" w:rsidRPr="00B667A2" w:rsidRDefault="00866114" w:rsidP="008E6321">
      <w:pPr>
        <w:jc w:val="center"/>
        <w:rPr>
          <w:rFonts w:ascii="Times New Roman" w:hAnsi="Times New Roman" w:cs="Times New Roman"/>
          <w:b/>
        </w:rPr>
      </w:pPr>
    </w:p>
    <w:p w:rsidR="00E365EB" w:rsidRPr="00B667A2" w:rsidRDefault="00E365EB" w:rsidP="008E6321">
      <w:pPr>
        <w:jc w:val="center"/>
        <w:rPr>
          <w:rFonts w:ascii="Times New Roman" w:hAnsi="Times New Roman" w:cs="Times New Roman"/>
          <w:b/>
          <w:sz w:val="24"/>
        </w:rPr>
      </w:pPr>
      <w:r w:rsidRPr="00521C6A">
        <w:rPr>
          <w:rFonts w:ascii="Times New Roman" w:hAnsi="Times New Roman" w:cs="Times New Roman"/>
          <w:b/>
          <w:sz w:val="24"/>
        </w:rPr>
        <w:t>UTENO</w:t>
      </w:r>
      <w:r w:rsidR="00B667A2" w:rsidRPr="00521C6A">
        <w:rPr>
          <w:rFonts w:ascii="Times New Roman" w:hAnsi="Times New Roman" w:cs="Times New Roman"/>
          <w:b/>
          <w:sz w:val="24"/>
        </w:rPr>
        <w:t xml:space="preserve">S DAUGIAFUNKCIS SPORTO CENTRAS </w:t>
      </w:r>
      <w:r w:rsidRPr="00B667A2">
        <w:rPr>
          <w:rFonts w:ascii="Times New Roman" w:hAnsi="Times New Roman" w:cs="Times New Roman"/>
          <w:b/>
          <w:sz w:val="24"/>
        </w:rPr>
        <w:t xml:space="preserve"> </w:t>
      </w:r>
    </w:p>
    <w:p w:rsidR="008E6321" w:rsidRPr="00AF1AC3" w:rsidRDefault="008E6321" w:rsidP="008E6321">
      <w:pPr>
        <w:jc w:val="center"/>
        <w:rPr>
          <w:rFonts w:ascii="Times New Roman" w:hAnsi="Times New Roman" w:cs="Times New Roman"/>
          <w:b/>
        </w:rPr>
      </w:pPr>
      <w:r w:rsidRPr="008E6321">
        <w:rPr>
          <w:rFonts w:ascii="Times New Roman" w:hAnsi="Times New Roman" w:cs="Times New Roman"/>
          <w:b/>
        </w:rPr>
        <w:t xml:space="preserve">IŠDUOTŲ </w:t>
      </w:r>
      <w:r w:rsidRPr="00AF1AC3">
        <w:rPr>
          <w:rFonts w:ascii="Times New Roman" w:hAnsi="Times New Roman" w:cs="Times New Roman"/>
          <w:b/>
        </w:rPr>
        <w:t xml:space="preserve">DOVANŲ (PRIZŲ) NUGALĖTOJAMS </w:t>
      </w:r>
      <w:r w:rsidR="00B667A2" w:rsidRPr="00AF1AC3">
        <w:rPr>
          <w:rFonts w:ascii="Times New Roman" w:hAnsi="Times New Roman" w:cs="Times New Roman"/>
          <w:b/>
        </w:rPr>
        <w:t>ŽINIARAŠTIS</w:t>
      </w:r>
    </w:p>
    <w:p w:rsidR="008E6321" w:rsidRPr="008E6321" w:rsidRDefault="008E6321" w:rsidP="008E63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1AC3">
        <w:rPr>
          <w:rFonts w:ascii="Times New Roman" w:hAnsi="Times New Roman" w:cs="Times New Roman"/>
          <w:b/>
        </w:rPr>
        <w:t xml:space="preserve">             20____ m. ____________________      ______ d</w:t>
      </w:r>
      <w:r w:rsidR="00173BC3" w:rsidRPr="00AF1AC3">
        <w:rPr>
          <w:rFonts w:ascii="Times New Roman" w:hAnsi="Times New Roman" w:cs="Times New Roman"/>
          <w:b/>
        </w:rPr>
        <w:t>.</w:t>
      </w:r>
    </w:p>
    <w:tbl>
      <w:tblPr>
        <w:tblStyle w:val="Lentelstinklelis"/>
        <w:tblW w:w="14328" w:type="dxa"/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2700"/>
        <w:gridCol w:w="1980"/>
        <w:gridCol w:w="1440"/>
        <w:gridCol w:w="1620"/>
        <w:gridCol w:w="1260"/>
        <w:gridCol w:w="1620"/>
      </w:tblGrid>
      <w:tr w:rsidR="008E6321" w:rsidRPr="008E6321" w:rsidTr="00915DCC">
        <w:tc>
          <w:tcPr>
            <w:tcW w:w="648" w:type="dxa"/>
          </w:tcPr>
          <w:p w:rsidR="008E6321" w:rsidRPr="008E6321" w:rsidRDefault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Eil. Nr.</w:t>
            </w:r>
          </w:p>
        </w:tc>
        <w:tc>
          <w:tcPr>
            <w:tcW w:w="3060" w:type="dxa"/>
          </w:tcPr>
          <w:p w:rsidR="008E6321" w:rsidRPr="008E6321" w:rsidRDefault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Pavardė, vardas arba organizacijos pavadinimas</w:t>
            </w:r>
          </w:p>
        </w:tc>
        <w:tc>
          <w:tcPr>
            <w:tcW w:w="2700" w:type="dxa"/>
          </w:tcPr>
          <w:p w:rsidR="008E6321" w:rsidRPr="008E6321" w:rsidRDefault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Adresas</w:t>
            </w:r>
          </w:p>
        </w:tc>
        <w:tc>
          <w:tcPr>
            <w:tcW w:w="1980" w:type="dxa"/>
          </w:tcPr>
          <w:p w:rsidR="008E6321" w:rsidRPr="008E6321" w:rsidRDefault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Sporto šaka</w:t>
            </w:r>
          </w:p>
        </w:tc>
        <w:tc>
          <w:tcPr>
            <w:tcW w:w="1440" w:type="dxa"/>
          </w:tcPr>
          <w:p w:rsidR="008E6321" w:rsidRPr="008E6321" w:rsidRDefault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Už kurią vietą</w:t>
            </w:r>
          </w:p>
        </w:tc>
        <w:tc>
          <w:tcPr>
            <w:tcW w:w="1620" w:type="dxa"/>
          </w:tcPr>
          <w:p w:rsidR="008E6321" w:rsidRPr="008E6321" w:rsidRDefault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Dovanos pavadinimas</w:t>
            </w:r>
          </w:p>
        </w:tc>
        <w:tc>
          <w:tcPr>
            <w:tcW w:w="1260" w:type="dxa"/>
          </w:tcPr>
          <w:p w:rsidR="008E6321" w:rsidRPr="008E6321" w:rsidRDefault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Dovanos kaina</w:t>
            </w:r>
          </w:p>
        </w:tc>
        <w:tc>
          <w:tcPr>
            <w:tcW w:w="1620" w:type="dxa"/>
          </w:tcPr>
          <w:p w:rsidR="008E6321" w:rsidRPr="008E6321" w:rsidRDefault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Parašas</w:t>
            </w:r>
          </w:p>
        </w:tc>
      </w:tr>
      <w:tr w:rsidR="008E6321" w:rsidRPr="008E6321" w:rsidTr="00915DCC">
        <w:tc>
          <w:tcPr>
            <w:tcW w:w="648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E6321" w:rsidRPr="008E6321" w:rsidTr="00915DCC">
        <w:tc>
          <w:tcPr>
            <w:tcW w:w="648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E6321" w:rsidRPr="008E6321" w:rsidTr="00915DCC">
        <w:tc>
          <w:tcPr>
            <w:tcW w:w="648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E6321" w:rsidRPr="008E6321" w:rsidTr="00915DCC">
        <w:tc>
          <w:tcPr>
            <w:tcW w:w="648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E6321" w:rsidRPr="008E6321" w:rsidTr="00915DCC">
        <w:tc>
          <w:tcPr>
            <w:tcW w:w="648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RDefault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65EB" w:rsidRPr="008E6321" w:rsidTr="00915DCC">
        <w:tc>
          <w:tcPr>
            <w:tcW w:w="648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RDefault="00E365EB" w:rsidP="008E2F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365EB" w:rsidRPr="008E6321" w:rsidRDefault="00E365EB" w:rsidP="008E2F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65EB" w:rsidRPr="008E6321" w:rsidTr="00915DCC">
        <w:tc>
          <w:tcPr>
            <w:tcW w:w="648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RDefault="00E365EB" w:rsidP="008E2F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365EB" w:rsidRPr="008E6321" w:rsidRDefault="00E365EB" w:rsidP="008E2F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65EB" w:rsidRPr="008E6321" w:rsidTr="00915DCC">
        <w:tc>
          <w:tcPr>
            <w:tcW w:w="648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65EB" w:rsidRPr="008E6321" w:rsidTr="00915DCC">
        <w:tc>
          <w:tcPr>
            <w:tcW w:w="648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65EB" w:rsidRPr="008E6321" w:rsidTr="00915DCC">
        <w:tc>
          <w:tcPr>
            <w:tcW w:w="648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RDefault="00E365EB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D6118" w:rsidRPr="008E6321" w:rsidTr="00727B44">
        <w:tc>
          <w:tcPr>
            <w:tcW w:w="648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D6118" w:rsidRPr="008E6321" w:rsidTr="00727B44">
        <w:tc>
          <w:tcPr>
            <w:tcW w:w="648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D6118" w:rsidRPr="008E6321" w:rsidRDefault="003D6118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6321" w:rsidRPr="008E6321" w:rsidRDefault="008E6321" w:rsidP="008E6321">
      <w:pPr>
        <w:spacing w:line="360" w:lineRule="auto"/>
        <w:ind w:left="4320"/>
        <w:rPr>
          <w:rFonts w:ascii="Times New Roman" w:hAnsi="Times New Roman" w:cs="Times New Roman"/>
          <w:b/>
          <w:sz w:val="20"/>
        </w:rPr>
      </w:pPr>
    </w:p>
    <w:p w:rsidR="008E6321" w:rsidRPr="00822DFF" w:rsidRDefault="008E6321" w:rsidP="008E6321">
      <w:pPr>
        <w:spacing w:line="240" w:lineRule="auto"/>
        <w:ind w:left="4320"/>
        <w:rPr>
          <w:rFonts w:ascii="Times New Roman" w:hAnsi="Times New Roman" w:cs="Times New Roman"/>
        </w:rPr>
      </w:pPr>
      <w:r w:rsidRPr="00D65591">
        <w:rPr>
          <w:rFonts w:ascii="Times New Roman" w:hAnsi="Times New Roman" w:cs="Times New Roman"/>
          <w:b/>
        </w:rPr>
        <w:t>Išduota dovanų sumoje</w:t>
      </w:r>
      <w:r w:rsidRPr="008E6321">
        <w:rPr>
          <w:rFonts w:ascii="Times New Roman" w:hAnsi="Times New Roman" w:cs="Times New Roman"/>
          <w:b/>
        </w:rPr>
        <w:t xml:space="preserve"> </w:t>
      </w:r>
      <w:r w:rsidR="00D65591">
        <w:rPr>
          <w:rFonts w:ascii="Times New Roman" w:hAnsi="Times New Roman" w:cs="Times New Roman"/>
          <w:b/>
        </w:rPr>
        <w:t>__________</w:t>
      </w:r>
      <w:r w:rsidRPr="008E6321">
        <w:rPr>
          <w:rFonts w:ascii="Times New Roman" w:hAnsi="Times New Roman" w:cs="Times New Roman"/>
          <w:b/>
        </w:rPr>
        <w:t>____________________________________________</w:t>
      </w:r>
      <w:r w:rsidR="00E75B02">
        <w:rPr>
          <w:rFonts w:ascii="Times New Roman" w:hAnsi="Times New Roman" w:cs="Times New Roman"/>
          <w:b/>
        </w:rPr>
        <w:t>__________</w:t>
      </w:r>
      <w:r w:rsidRPr="008E6321">
        <w:rPr>
          <w:rFonts w:ascii="Times New Roman" w:hAnsi="Times New Roman" w:cs="Times New Roman"/>
          <w:b/>
        </w:rPr>
        <w:t xml:space="preserve">  </w:t>
      </w:r>
      <w:r w:rsidR="00822DFF" w:rsidRPr="004E468A">
        <w:rPr>
          <w:rFonts w:ascii="Times New Roman" w:hAnsi="Times New Roman" w:cs="Times New Roman"/>
        </w:rPr>
        <w:t>Eur</w:t>
      </w:r>
    </w:p>
    <w:p w:rsidR="00E365EB" w:rsidRPr="00452839" w:rsidRDefault="008E6321" w:rsidP="004E468A">
      <w:pPr>
        <w:spacing w:after="0" w:line="240" w:lineRule="auto"/>
        <w:ind w:left="4321"/>
        <w:rPr>
          <w:rFonts w:ascii="Times New Roman" w:hAnsi="Times New Roman" w:cs="Times New Roman"/>
          <w:b/>
        </w:rPr>
      </w:pPr>
      <w:r w:rsidRPr="008E6321">
        <w:rPr>
          <w:rFonts w:ascii="Times New Roman" w:hAnsi="Times New Roman" w:cs="Times New Roman"/>
          <w:b/>
        </w:rPr>
        <w:t xml:space="preserve">Dovanas išdavė </w:t>
      </w:r>
      <w:r w:rsidRPr="00452839">
        <w:rPr>
          <w:rFonts w:ascii="Times New Roman" w:hAnsi="Times New Roman" w:cs="Times New Roman"/>
          <w:b/>
        </w:rPr>
        <w:t>_____________________________________________________________</w:t>
      </w:r>
      <w:r w:rsidR="00E75B02">
        <w:rPr>
          <w:rFonts w:ascii="Times New Roman" w:hAnsi="Times New Roman" w:cs="Times New Roman"/>
          <w:b/>
        </w:rPr>
        <w:t>__________</w:t>
      </w:r>
      <w:r w:rsidR="00E365EB" w:rsidRPr="00452839">
        <w:rPr>
          <w:rFonts w:ascii="Times New Roman" w:hAnsi="Times New Roman" w:cs="Times New Roman"/>
          <w:b/>
        </w:rPr>
        <w:t xml:space="preserve"> </w:t>
      </w:r>
    </w:p>
    <w:p w:rsidR="008E6321" w:rsidRPr="00452839" w:rsidRDefault="00E365EB" w:rsidP="004E468A">
      <w:pPr>
        <w:spacing w:after="0" w:line="240" w:lineRule="auto"/>
        <w:ind w:left="4321"/>
        <w:rPr>
          <w:rFonts w:ascii="Times New Roman" w:hAnsi="Times New Roman" w:cs="Times New Roman"/>
          <w:sz w:val="16"/>
          <w:szCs w:val="16"/>
        </w:rPr>
      </w:pPr>
      <w:r w:rsidRPr="0045283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 w:rsidR="00452839" w:rsidRPr="00452839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452839">
        <w:rPr>
          <w:rFonts w:ascii="Times New Roman" w:hAnsi="Times New Roman" w:cs="Times New Roman"/>
          <w:sz w:val="16"/>
          <w:szCs w:val="16"/>
        </w:rPr>
        <w:t>(</w:t>
      </w:r>
      <w:r w:rsidR="00452839" w:rsidRPr="00452839">
        <w:rPr>
          <w:rFonts w:ascii="Times New Roman" w:hAnsi="Times New Roman" w:cs="Times New Roman"/>
          <w:sz w:val="16"/>
          <w:szCs w:val="16"/>
        </w:rPr>
        <w:t xml:space="preserve">atsakingo asmens </w:t>
      </w:r>
      <w:r w:rsidRPr="00452839">
        <w:rPr>
          <w:rFonts w:ascii="Times New Roman" w:hAnsi="Times New Roman" w:cs="Times New Roman"/>
          <w:sz w:val="16"/>
          <w:szCs w:val="16"/>
        </w:rPr>
        <w:t>vardas, pavardė, pa</w:t>
      </w:r>
      <w:r w:rsidR="00452839" w:rsidRPr="00452839">
        <w:rPr>
          <w:rFonts w:ascii="Times New Roman" w:hAnsi="Times New Roman" w:cs="Times New Roman"/>
          <w:sz w:val="16"/>
          <w:szCs w:val="16"/>
        </w:rPr>
        <w:t>raš</w:t>
      </w:r>
      <w:r w:rsidR="00452839">
        <w:rPr>
          <w:rFonts w:ascii="Times New Roman" w:hAnsi="Times New Roman" w:cs="Times New Roman"/>
          <w:sz w:val="16"/>
          <w:szCs w:val="16"/>
        </w:rPr>
        <w:t>a</w:t>
      </w:r>
      <w:r w:rsidR="00452839" w:rsidRPr="00452839">
        <w:rPr>
          <w:rFonts w:ascii="Times New Roman" w:hAnsi="Times New Roman" w:cs="Times New Roman"/>
          <w:sz w:val="16"/>
          <w:szCs w:val="16"/>
        </w:rPr>
        <w:t>s</w:t>
      </w:r>
      <w:r w:rsidRPr="00452839">
        <w:rPr>
          <w:rFonts w:ascii="Times New Roman" w:hAnsi="Times New Roman" w:cs="Times New Roman"/>
          <w:sz w:val="16"/>
          <w:szCs w:val="16"/>
        </w:rPr>
        <w:t>)</w:t>
      </w:r>
    </w:p>
    <w:p w:rsidR="00E365EB" w:rsidRDefault="008E6321" w:rsidP="00452839">
      <w:pPr>
        <w:spacing w:after="0" w:line="240" w:lineRule="auto"/>
        <w:jc w:val="both"/>
        <w:sectPr w:rsidR="00E365EB" w:rsidSect="008E6321">
          <w:pgSz w:w="15840" w:h="12240" w:orient="landscape"/>
          <w:pgMar w:top="567" w:right="851" w:bottom="993" w:left="851" w:header="567" w:footer="567" w:gutter="0"/>
          <w:cols w:space="1296"/>
          <w:docGrid w:linePitch="360"/>
        </w:sectPr>
      </w:pPr>
      <w:r w:rsidRPr="008E6321">
        <w:rPr>
          <w:rFonts w:ascii="Times New Roman" w:hAnsi="Times New Roman" w:cs="Times New Roman"/>
          <w:b/>
        </w:rPr>
        <w:tab/>
      </w:r>
      <w:r w:rsidRPr="008E6321">
        <w:rPr>
          <w:rFonts w:ascii="Times New Roman" w:hAnsi="Times New Roman" w:cs="Times New Roman"/>
          <w:b/>
        </w:rPr>
        <w:tab/>
      </w:r>
      <w:r w:rsidRPr="008E6321">
        <w:rPr>
          <w:rFonts w:ascii="Times New Roman" w:hAnsi="Times New Roman" w:cs="Times New Roman"/>
          <w:b/>
        </w:rPr>
        <w:tab/>
        <w:t xml:space="preserve">       </w:t>
      </w:r>
      <w:r w:rsidRPr="008E632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B6C6F" w:rsidRPr="00901EA9" w:rsidRDefault="00AB6C6F" w:rsidP="00901EA9">
      <w:pPr>
        <w:spacing w:after="0" w:line="240" w:lineRule="auto"/>
        <w:ind w:left="2592" w:firstLine="1296"/>
        <w:rPr>
          <w:rFonts w:ascii="Times New Roman" w:hAnsi="Times New Roman" w:cs="Times New Roman"/>
          <w:sz w:val="16"/>
          <w:szCs w:val="16"/>
        </w:rPr>
      </w:pPr>
    </w:p>
    <w:p w:rsidR="002E6FF9" w:rsidRDefault="002E6FF9" w:rsidP="002E6FF9">
      <w:pPr>
        <w:tabs>
          <w:tab w:val="left" w:pos="5610"/>
        </w:tabs>
        <w:spacing w:after="0"/>
      </w:pPr>
    </w:p>
    <w:tbl>
      <w:tblPr>
        <w:tblpPr w:leftFromText="180" w:rightFromText="180" w:vertAnchor="text" w:horzAnchor="margin" w:tblpXSpec="right" w:tblpY="-1754"/>
        <w:tblW w:w="6097" w:type="dxa"/>
        <w:tblLook w:val="04A0" w:firstRow="1" w:lastRow="0" w:firstColumn="1" w:lastColumn="0" w:noHBand="0" w:noVBand="1"/>
      </w:tblPr>
      <w:tblGrid>
        <w:gridCol w:w="6097"/>
      </w:tblGrid>
      <w:tr w:rsidR="00E766E9" w:rsidRPr="00E72634" w:rsidTr="008E3725">
        <w:trPr>
          <w:trHeight w:val="1418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4A9" w:rsidRDefault="000474A9" w:rsidP="00E7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E766E9" w:rsidRDefault="00E766E9" w:rsidP="00E7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Utenos daugiafunkcio sporto centro </w:t>
            </w:r>
            <w:r w:rsidR="00C40DE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maitinimo išlaidų</w:t>
            </w:r>
            <w:r w:rsidRPr="000C2D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mokėjimo ir atsiskaitymo už vykdytą sportinį renginį tvarkos</w:t>
            </w:r>
            <w:r w:rsidR="00A13B6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:rsidR="004038DC" w:rsidRDefault="0046784D" w:rsidP="0046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p</w:t>
            </w:r>
            <w:r w:rsidR="004038D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</w:t>
            </w:r>
          </w:p>
          <w:p w:rsidR="00475B72" w:rsidRPr="000C2DD4" w:rsidRDefault="00475B72" w:rsidP="0046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Avanso apyskaitos Nr. _____  _____ m. ______________ mėn. ____ d.  ____ priedas</w:t>
            </w:r>
          </w:p>
        </w:tc>
      </w:tr>
    </w:tbl>
    <w:p w:rsidR="000474A9" w:rsidRDefault="000474A9" w:rsidP="000474A9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56">
        <w:rPr>
          <w:rFonts w:ascii="Times New Roman" w:hAnsi="Times New Roman" w:cs="Times New Roman"/>
          <w:b/>
          <w:sz w:val="24"/>
          <w:szCs w:val="24"/>
        </w:rPr>
        <w:t>UTENOS DAUGIAFUNKCIS SPORTO CENTRAS</w:t>
      </w:r>
    </w:p>
    <w:p w:rsidR="00EC5122" w:rsidRDefault="00E468C4" w:rsidP="003B736B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468C4" w:rsidRDefault="00E468C4" w:rsidP="003B736B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468C4" w:rsidRPr="00EC5122" w:rsidRDefault="00E468C4" w:rsidP="003B736B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C5122" w:rsidRPr="00F9352D" w:rsidRDefault="00EC5122" w:rsidP="00EC51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5122" w:rsidRPr="00EC5122" w:rsidRDefault="00EC5122" w:rsidP="00EC51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5591">
        <w:rPr>
          <w:rFonts w:ascii="Times New Roman" w:hAnsi="Times New Roman" w:cs="Times New Roman"/>
        </w:rPr>
        <w:t>varžybų, įvyk</w:t>
      </w:r>
      <w:r w:rsidR="00871ED7">
        <w:rPr>
          <w:rFonts w:ascii="Times New Roman" w:hAnsi="Times New Roman" w:cs="Times New Roman"/>
        </w:rPr>
        <w:t xml:space="preserve">usių </w:t>
      </w:r>
      <w:r w:rsidRPr="00D65591">
        <w:rPr>
          <w:rFonts w:ascii="Times New Roman" w:hAnsi="Times New Roman" w:cs="Times New Roman"/>
        </w:rPr>
        <w:t>20 ___ m. ________________ mėn. _____</w:t>
      </w:r>
      <w:r w:rsidR="003D25F8" w:rsidRPr="00D65591">
        <w:rPr>
          <w:rFonts w:ascii="Times New Roman" w:hAnsi="Times New Roman" w:cs="Times New Roman"/>
        </w:rPr>
        <w:t>_____</w:t>
      </w:r>
      <w:r w:rsidRPr="00D65591">
        <w:rPr>
          <w:rFonts w:ascii="Times New Roman" w:hAnsi="Times New Roman" w:cs="Times New Roman"/>
        </w:rPr>
        <w:t xml:space="preserve"> d</w:t>
      </w:r>
      <w:r w:rsidR="003D25F8" w:rsidRPr="00D65591">
        <w:rPr>
          <w:rFonts w:ascii="Times New Roman" w:hAnsi="Times New Roman" w:cs="Times New Roman"/>
        </w:rPr>
        <w:t>.</w:t>
      </w:r>
    </w:p>
    <w:p w:rsidR="00866114" w:rsidRDefault="00866114" w:rsidP="00EC5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122" w:rsidRDefault="00EC5122" w:rsidP="00EC5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91">
        <w:rPr>
          <w:rFonts w:ascii="Times New Roman" w:hAnsi="Times New Roman" w:cs="Times New Roman"/>
          <w:b/>
          <w:sz w:val="28"/>
          <w:szCs w:val="28"/>
        </w:rPr>
        <w:t>SĄMAT</w:t>
      </w:r>
      <w:r w:rsidR="007D233A">
        <w:rPr>
          <w:rFonts w:ascii="Times New Roman" w:hAnsi="Times New Roman" w:cs="Times New Roman"/>
          <w:b/>
          <w:sz w:val="28"/>
          <w:szCs w:val="28"/>
        </w:rPr>
        <w:t>OS ĮVYKDYMO ATASKAITA</w:t>
      </w:r>
    </w:p>
    <w:p w:rsidR="00871ED7" w:rsidRDefault="007D233A" w:rsidP="00871ED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1AC3">
        <w:rPr>
          <w:rFonts w:ascii="Times New Roman" w:hAnsi="Times New Roman" w:cs="Times New Roman"/>
          <w:b/>
        </w:rPr>
        <w:t>20____ m. ____________________      ______ d.</w:t>
      </w:r>
    </w:p>
    <w:p w:rsidR="00E468C4" w:rsidRPr="00E468C4" w:rsidRDefault="00E468C4" w:rsidP="00871E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8C4">
        <w:rPr>
          <w:rFonts w:ascii="Times New Roman" w:hAnsi="Times New Roman" w:cs="Times New Roman"/>
        </w:rPr>
        <w:t>Dalyvių skaičius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D1EC6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2288"/>
        <w:gridCol w:w="2288"/>
      </w:tblGrid>
      <w:tr w:rsidR="00EC5122" w:rsidRPr="00EC5122" w:rsidTr="00E468C4">
        <w:trPr>
          <w:trHeight w:val="345"/>
        </w:trPr>
        <w:tc>
          <w:tcPr>
            <w:tcW w:w="5386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122">
              <w:rPr>
                <w:rFonts w:ascii="Times New Roman" w:hAnsi="Times New Roman" w:cs="Times New Roman"/>
              </w:rPr>
              <w:t>Planuota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122">
              <w:rPr>
                <w:rFonts w:ascii="Times New Roman" w:hAnsi="Times New Roman" w:cs="Times New Roman"/>
              </w:rPr>
              <w:t>Įvykdyta</w:t>
            </w:r>
          </w:p>
        </w:tc>
      </w:tr>
      <w:tr w:rsidR="00EC5122" w:rsidRPr="00EC5122" w:rsidTr="00E468C4">
        <w:tc>
          <w:tcPr>
            <w:tcW w:w="5386" w:type="dxa"/>
            <w:shd w:val="clear" w:color="auto" w:fill="auto"/>
            <w:vAlign w:val="center"/>
          </w:tcPr>
          <w:p w:rsidR="00EC5122" w:rsidRDefault="00EC5122" w:rsidP="00741238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Vyr. teisėjas _____ d. po _____ Eur</w:t>
            </w:r>
          </w:p>
          <w:p w:rsidR="00741238" w:rsidRPr="00741238" w:rsidRDefault="00741238" w:rsidP="00741238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22" w:rsidRPr="00EC5122" w:rsidTr="00E468C4">
        <w:tc>
          <w:tcPr>
            <w:tcW w:w="5386" w:type="dxa"/>
            <w:shd w:val="clear" w:color="auto" w:fill="auto"/>
            <w:vAlign w:val="center"/>
          </w:tcPr>
          <w:p w:rsidR="00EC5122" w:rsidRDefault="00EC5122" w:rsidP="00741238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Vyr. sekretorius  _____ d. po ______Eur</w:t>
            </w:r>
          </w:p>
          <w:p w:rsidR="00741238" w:rsidRPr="00741238" w:rsidRDefault="00741238" w:rsidP="00741238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22" w:rsidRPr="00EC5122" w:rsidTr="00E468C4">
        <w:tc>
          <w:tcPr>
            <w:tcW w:w="5386" w:type="dxa"/>
            <w:shd w:val="clear" w:color="auto" w:fill="auto"/>
            <w:vAlign w:val="center"/>
          </w:tcPr>
          <w:p w:rsidR="00EC5122" w:rsidRDefault="00EC5122" w:rsidP="00741238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Teisėjai _______ žm. ______ d. po ______ Eur</w:t>
            </w:r>
          </w:p>
          <w:p w:rsidR="00741238" w:rsidRPr="00741238" w:rsidRDefault="00741238" w:rsidP="00741238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38" w:rsidRPr="00EC5122" w:rsidTr="00E468C4">
        <w:tc>
          <w:tcPr>
            <w:tcW w:w="5386" w:type="dxa"/>
            <w:shd w:val="clear" w:color="auto" w:fill="auto"/>
            <w:vAlign w:val="center"/>
          </w:tcPr>
          <w:p w:rsidR="00741238" w:rsidRPr="00741238" w:rsidRDefault="00741238" w:rsidP="00741238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Sekretoriai ______žm. _______d. po ______Eur</w:t>
            </w:r>
          </w:p>
          <w:p w:rsidR="00741238" w:rsidRPr="00741238" w:rsidRDefault="00741238" w:rsidP="00741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741238" w:rsidRPr="00EC5122" w:rsidRDefault="00741238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741238" w:rsidRPr="00EC5122" w:rsidRDefault="00741238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38" w:rsidRPr="00EC5122" w:rsidTr="00E468C4">
        <w:tc>
          <w:tcPr>
            <w:tcW w:w="5386" w:type="dxa"/>
            <w:shd w:val="clear" w:color="auto" w:fill="auto"/>
            <w:vAlign w:val="center"/>
          </w:tcPr>
          <w:p w:rsidR="00741238" w:rsidRDefault="00741238" w:rsidP="00741238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Medicina _______žm. _______d. po ______Eur</w:t>
            </w:r>
          </w:p>
          <w:p w:rsidR="00741238" w:rsidRDefault="00741238" w:rsidP="00741238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741238" w:rsidRPr="00EC5122" w:rsidRDefault="00741238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741238" w:rsidRPr="00EC5122" w:rsidRDefault="00741238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22" w:rsidRPr="00EC5122" w:rsidTr="00E468C4">
        <w:tc>
          <w:tcPr>
            <w:tcW w:w="5386" w:type="dxa"/>
            <w:shd w:val="clear" w:color="auto" w:fill="auto"/>
            <w:vAlign w:val="center"/>
          </w:tcPr>
          <w:p w:rsidR="00EC5122" w:rsidRDefault="00EC5122" w:rsidP="00741238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Varžybų komendantas ______ d. po ______Eur</w:t>
            </w:r>
          </w:p>
          <w:p w:rsidR="00741238" w:rsidRPr="00741238" w:rsidRDefault="00741238" w:rsidP="00741238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22" w:rsidRPr="00EC5122" w:rsidTr="00E468C4">
        <w:tc>
          <w:tcPr>
            <w:tcW w:w="5386" w:type="dxa"/>
            <w:shd w:val="clear" w:color="auto" w:fill="auto"/>
            <w:vAlign w:val="center"/>
          </w:tcPr>
          <w:p w:rsidR="00EC5122" w:rsidRPr="00741238" w:rsidRDefault="00EC5122" w:rsidP="004C6755">
            <w:pPr>
              <w:pStyle w:val="Sraopastraipa"/>
              <w:numPr>
                <w:ilvl w:val="0"/>
                <w:numId w:val="16"/>
              </w:numPr>
              <w:tabs>
                <w:tab w:val="left" w:pos="720"/>
              </w:tabs>
              <w:spacing w:after="0"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Darbininkai varžybų vietos paruošimui  _______ žm. _______ d. po _______ Eur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22" w:rsidRPr="00EC5122" w:rsidTr="00E468C4">
        <w:tc>
          <w:tcPr>
            <w:tcW w:w="5386" w:type="dxa"/>
            <w:shd w:val="clear" w:color="auto" w:fill="auto"/>
            <w:vAlign w:val="center"/>
          </w:tcPr>
          <w:p w:rsidR="00EC5122" w:rsidRDefault="00741238" w:rsidP="00741238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Kanceliarinės prekės</w:t>
            </w:r>
            <w:r>
              <w:rPr>
                <w:rFonts w:ascii="Times New Roman" w:hAnsi="Times New Roman" w:cs="Times New Roman"/>
              </w:rPr>
              <w:t>, reklama, foto nuotraukos</w:t>
            </w:r>
          </w:p>
          <w:p w:rsidR="00741238" w:rsidRPr="00741238" w:rsidRDefault="00741238" w:rsidP="00741238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22" w:rsidRPr="00EC5122" w:rsidTr="00E468C4">
        <w:tc>
          <w:tcPr>
            <w:tcW w:w="5386" w:type="dxa"/>
            <w:shd w:val="clear" w:color="auto" w:fill="auto"/>
            <w:vAlign w:val="center"/>
          </w:tcPr>
          <w:p w:rsidR="00EC5122" w:rsidRPr="00741238" w:rsidRDefault="00EC5122" w:rsidP="004C6755">
            <w:pPr>
              <w:pStyle w:val="Sraopastraip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Komandiniai prizai _____ vnt. po ______ Eur</w:t>
            </w:r>
          </w:p>
          <w:p w:rsidR="00EC5122" w:rsidRPr="00EC5122" w:rsidRDefault="00741238" w:rsidP="004C6755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EC5122" w:rsidRPr="00EC5122">
              <w:rPr>
                <w:rFonts w:ascii="Times New Roman" w:hAnsi="Times New Roman" w:cs="Times New Roman"/>
              </w:rPr>
              <w:t>_____ vnt. po ______ Eur</w:t>
            </w:r>
          </w:p>
          <w:p w:rsidR="00EC5122" w:rsidRPr="00EC5122" w:rsidRDefault="00741238" w:rsidP="004C6755">
            <w:pPr>
              <w:tabs>
                <w:tab w:val="left" w:pos="2700"/>
              </w:tabs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EC5122" w:rsidRPr="00EC5122">
              <w:rPr>
                <w:rFonts w:ascii="Times New Roman" w:hAnsi="Times New Roman" w:cs="Times New Roman"/>
              </w:rPr>
              <w:t>_____ vnt. po ______ Eur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22" w:rsidRPr="00EC5122" w:rsidTr="00E468C4">
        <w:tc>
          <w:tcPr>
            <w:tcW w:w="5386" w:type="dxa"/>
            <w:shd w:val="clear" w:color="auto" w:fill="auto"/>
            <w:vAlign w:val="center"/>
          </w:tcPr>
          <w:p w:rsidR="00EC5122" w:rsidRPr="00741238" w:rsidRDefault="00EC5122" w:rsidP="004C6755">
            <w:pPr>
              <w:pStyle w:val="Sraopastraip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Asmeniniai prizai _____ vnt. po ______ Eur</w:t>
            </w:r>
          </w:p>
          <w:p w:rsidR="00EC5122" w:rsidRPr="00EC5122" w:rsidRDefault="00741238" w:rsidP="004C6755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EC5122" w:rsidRPr="00EC5122">
              <w:rPr>
                <w:rFonts w:ascii="Times New Roman" w:hAnsi="Times New Roman" w:cs="Times New Roman"/>
              </w:rPr>
              <w:t>_____ vnt. po ______ Eur</w:t>
            </w:r>
          </w:p>
          <w:p w:rsidR="00EC5122" w:rsidRPr="00EC5122" w:rsidRDefault="00741238" w:rsidP="004C6755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EC5122" w:rsidRPr="00EC5122">
              <w:rPr>
                <w:rFonts w:ascii="Times New Roman" w:hAnsi="Times New Roman" w:cs="Times New Roman"/>
              </w:rPr>
              <w:t>_____ vnt. po ______ Eur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22" w:rsidRPr="00EC5122" w:rsidTr="00E468C4">
        <w:tc>
          <w:tcPr>
            <w:tcW w:w="5386" w:type="dxa"/>
            <w:shd w:val="clear" w:color="auto" w:fill="auto"/>
            <w:vAlign w:val="center"/>
          </w:tcPr>
          <w:p w:rsidR="00EC5122" w:rsidRDefault="00741238" w:rsidP="00741238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Medaliai   _______ vnt. po __________Eur</w:t>
            </w:r>
          </w:p>
          <w:p w:rsidR="00741238" w:rsidRPr="00741238" w:rsidRDefault="00741238" w:rsidP="00741238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22" w:rsidRPr="00EC5122" w:rsidTr="00E468C4">
        <w:trPr>
          <w:trHeight w:val="295"/>
        </w:trPr>
        <w:tc>
          <w:tcPr>
            <w:tcW w:w="5386" w:type="dxa"/>
            <w:shd w:val="clear" w:color="auto" w:fill="auto"/>
            <w:vAlign w:val="center"/>
          </w:tcPr>
          <w:p w:rsidR="00EC5122" w:rsidRDefault="00741238" w:rsidP="00741238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Diplomai ________vnt. po __________ Eur</w:t>
            </w:r>
          </w:p>
          <w:p w:rsidR="00741238" w:rsidRPr="00741238" w:rsidRDefault="00741238" w:rsidP="00741238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062" w:rsidRPr="00EC5122" w:rsidTr="00E468C4">
        <w:trPr>
          <w:trHeight w:val="295"/>
        </w:trPr>
        <w:tc>
          <w:tcPr>
            <w:tcW w:w="5386" w:type="dxa"/>
            <w:shd w:val="clear" w:color="auto" w:fill="auto"/>
            <w:vAlign w:val="center"/>
          </w:tcPr>
          <w:p w:rsidR="00FF6062" w:rsidRDefault="00FF6062" w:rsidP="00741238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6062" w:rsidRDefault="00FF6062" w:rsidP="00FF6062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FF6062" w:rsidRPr="00EC5122" w:rsidRDefault="00FF606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FF6062" w:rsidRPr="00EC5122" w:rsidRDefault="00FF606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22" w:rsidRPr="00EC5122" w:rsidTr="00E468C4">
        <w:trPr>
          <w:trHeight w:val="317"/>
        </w:trPr>
        <w:tc>
          <w:tcPr>
            <w:tcW w:w="5386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122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RDefault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5122" w:rsidRDefault="00EC5122" w:rsidP="002052D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F40D4" w:rsidRDefault="00EC5122" w:rsidP="00B54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122">
        <w:rPr>
          <w:rFonts w:ascii="Times New Roman" w:hAnsi="Times New Roman" w:cs="Times New Roman"/>
        </w:rPr>
        <w:t>Atsakingas</w:t>
      </w:r>
      <w:r w:rsidR="00F30A92">
        <w:rPr>
          <w:rFonts w:ascii="Times New Roman" w:hAnsi="Times New Roman" w:cs="Times New Roman"/>
        </w:rPr>
        <w:t xml:space="preserve"> </w:t>
      </w:r>
      <w:r w:rsidRPr="00EC5122">
        <w:rPr>
          <w:rFonts w:ascii="Times New Roman" w:hAnsi="Times New Roman" w:cs="Times New Roman"/>
        </w:rPr>
        <w:t>asmuo</w:t>
      </w:r>
      <w:r w:rsidR="00B5473E">
        <w:rPr>
          <w:rFonts w:ascii="Times New Roman" w:hAnsi="Times New Roman" w:cs="Times New Roman"/>
        </w:rPr>
        <w:t xml:space="preserve"> </w:t>
      </w:r>
      <w:r w:rsidR="00F30A92">
        <w:rPr>
          <w:rFonts w:ascii="Times New Roman" w:hAnsi="Times New Roman" w:cs="Times New Roman"/>
        </w:rPr>
        <w:t>_</w:t>
      </w:r>
      <w:r w:rsidR="00B5473E">
        <w:rPr>
          <w:rFonts w:ascii="Times New Roman" w:hAnsi="Times New Roman" w:cs="Times New Roman"/>
        </w:rPr>
        <w:t>________________________________________________________________________</w:t>
      </w:r>
      <w:r w:rsidR="002052D1">
        <w:rPr>
          <w:rFonts w:ascii="Times New Roman" w:hAnsi="Times New Roman" w:cs="Times New Roman"/>
          <w:sz w:val="16"/>
          <w:szCs w:val="16"/>
        </w:rPr>
        <w:t xml:space="preserve">      </w:t>
      </w:r>
      <w:r w:rsidR="00E60693">
        <w:rPr>
          <w:rFonts w:ascii="Times New Roman" w:hAnsi="Times New Roman" w:cs="Times New Roman"/>
          <w:sz w:val="16"/>
          <w:szCs w:val="16"/>
        </w:rPr>
        <w:t xml:space="preserve">    </w:t>
      </w:r>
      <w:r w:rsidR="002052D1">
        <w:rPr>
          <w:rFonts w:ascii="Times New Roman" w:hAnsi="Times New Roman" w:cs="Times New Roman"/>
          <w:sz w:val="16"/>
          <w:szCs w:val="16"/>
        </w:rPr>
        <w:t xml:space="preserve"> </w:t>
      </w:r>
      <w:r w:rsidR="00E60693">
        <w:rPr>
          <w:rFonts w:ascii="Times New Roman" w:hAnsi="Times New Roman" w:cs="Times New Roman"/>
          <w:sz w:val="16"/>
          <w:szCs w:val="16"/>
        </w:rPr>
        <w:tab/>
      </w:r>
      <w:r w:rsidR="00B5473E">
        <w:rPr>
          <w:rFonts w:ascii="Times New Roman" w:hAnsi="Times New Roman" w:cs="Times New Roman"/>
          <w:sz w:val="16"/>
          <w:szCs w:val="16"/>
        </w:rPr>
        <w:tab/>
      </w:r>
      <w:r w:rsidR="00B5473E">
        <w:rPr>
          <w:rFonts w:ascii="Times New Roman" w:hAnsi="Times New Roman" w:cs="Times New Roman"/>
          <w:sz w:val="16"/>
          <w:szCs w:val="16"/>
        </w:rPr>
        <w:tab/>
      </w:r>
      <w:r w:rsidR="00BF7C5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2052D1">
        <w:rPr>
          <w:rFonts w:ascii="Times New Roman" w:hAnsi="Times New Roman" w:cs="Times New Roman"/>
          <w:sz w:val="16"/>
          <w:szCs w:val="16"/>
        </w:rPr>
        <w:t xml:space="preserve"> (</w:t>
      </w:r>
      <w:r w:rsidR="002052D1" w:rsidRPr="00901EA9">
        <w:rPr>
          <w:rFonts w:ascii="Times New Roman" w:hAnsi="Times New Roman" w:cs="Times New Roman"/>
          <w:sz w:val="16"/>
          <w:szCs w:val="16"/>
        </w:rPr>
        <w:t>vardas, pavardė, parašas</w:t>
      </w:r>
      <w:r w:rsidR="00871ED7">
        <w:rPr>
          <w:rFonts w:ascii="Times New Roman" w:hAnsi="Times New Roman" w:cs="Times New Roman"/>
          <w:sz w:val="16"/>
          <w:szCs w:val="16"/>
        </w:rPr>
        <w:t>, dat</w:t>
      </w:r>
      <w:r w:rsidR="00871ED7" w:rsidRPr="000262C5">
        <w:rPr>
          <w:rFonts w:ascii="Times New Roman" w:hAnsi="Times New Roman" w:cs="Times New Roman"/>
          <w:sz w:val="16"/>
          <w:szCs w:val="16"/>
        </w:rPr>
        <w:t>a</w:t>
      </w:r>
      <w:r w:rsidR="002052D1" w:rsidRPr="000262C5">
        <w:rPr>
          <w:rFonts w:ascii="Times New Roman" w:hAnsi="Times New Roman" w:cs="Times New Roman"/>
          <w:sz w:val="16"/>
          <w:szCs w:val="16"/>
        </w:rPr>
        <w:t>)</w:t>
      </w:r>
    </w:p>
    <w:p w:rsidR="00E06BF9" w:rsidRPr="009F40D4" w:rsidRDefault="00E06BF9" w:rsidP="002052D1">
      <w:pPr>
        <w:spacing w:after="0" w:line="240" w:lineRule="auto"/>
        <w:ind w:left="2592"/>
        <w:jc w:val="both"/>
        <w:rPr>
          <w:rFonts w:ascii="Times New Roman" w:hAnsi="Times New Roman" w:cs="Times New Roman"/>
          <w:sz w:val="8"/>
        </w:rPr>
      </w:pPr>
    </w:p>
    <w:p w:rsidR="00EC5122" w:rsidRDefault="00B5473E" w:rsidP="00B5473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Vyresn. buhalterė        _________________________________________________________________________</w:t>
      </w:r>
    </w:p>
    <w:p w:rsidR="002052D1" w:rsidRPr="009F40D4" w:rsidRDefault="002052D1" w:rsidP="002052D1">
      <w:pPr>
        <w:spacing w:after="0" w:line="240" w:lineRule="auto"/>
        <w:ind w:left="2592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E60693">
        <w:rPr>
          <w:rFonts w:ascii="Times New Roman" w:hAnsi="Times New Roman" w:cs="Times New Roman"/>
          <w:sz w:val="16"/>
          <w:szCs w:val="16"/>
        </w:rPr>
        <w:t xml:space="preserve"> </w:t>
      </w:r>
      <w:r w:rsidR="00E60693">
        <w:rPr>
          <w:rFonts w:ascii="Times New Roman" w:hAnsi="Times New Roman" w:cs="Times New Roman"/>
          <w:sz w:val="16"/>
          <w:szCs w:val="16"/>
        </w:rPr>
        <w:tab/>
      </w:r>
      <w:r w:rsidR="00BF7C5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Pr="00901EA9">
        <w:rPr>
          <w:rFonts w:ascii="Times New Roman" w:hAnsi="Times New Roman" w:cs="Times New Roman"/>
          <w:sz w:val="16"/>
          <w:szCs w:val="16"/>
        </w:rPr>
        <w:t xml:space="preserve">vardas, pavardė, </w:t>
      </w:r>
      <w:r w:rsidRPr="000262C5">
        <w:rPr>
          <w:rFonts w:ascii="Times New Roman" w:hAnsi="Times New Roman" w:cs="Times New Roman"/>
          <w:sz w:val="16"/>
          <w:szCs w:val="16"/>
        </w:rPr>
        <w:t>parašas)</w:t>
      </w:r>
    </w:p>
    <w:tbl>
      <w:tblPr>
        <w:tblpPr w:leftFromText="180" w:rightFromText="180" w:vertAnchor="text" w:horzAnchor="page" w:tblpX="6149" w:tblpY="-27"/>
        <w:tblW w:w="6111" w:type="dxa"/>
        <w:tblLook w:val="04A0" w:firstRow="1" w:lastRow="0" w:firstColumn="1" w:lastColumn="0" w:noHBand="0" w:noVBand="1"/>
      </w:tblPr>
      <w:tblGrid>
        <w:gridCol w:w="6111"/>
      </w:tblGrid>
      <w:tr w:rsidR="00D41424" w:rsidRPr="009A3622" w:rsidTr="00D41424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424" w:rsidRPr="00E71AED" w:rsidRDefault="00D41424" w:rsidP="00D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 xml:space="preserve">Utenos daugiafunkcio sporto centro </w:t>
            </w:r>
          </w:p>
          <w:p w:rsidR="00D41424" w:rsidRPr="00E71AED" w:rsidRDefault="00EE2A6F" w:rsidP="00D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</w:t>
            </w:r>
            <w:r w:rsidR="00C40DE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aitinimo išlaidų </w:t>
            </w:r>
            <w:r w:rsidR="00D41424"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mokėjimo ir atsiskaitymo už vykdytą </w:t>
            </w:r>
          </w:p>
          <w:p w:rsidR="00D41424" w:rsidRPr="00E71AED" w:rsidRDefault="00D41424" w:rsidP="00D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sportinį renginį tvarkos</w:t>
            </w:r>
            <w:r w:rsidR="00A13B6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:rsidR="00D41424" w:rsidRDefault="00D41424" w:rsidP="00D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pri</w:t>
            </w: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edas</w:t>
            </w:r>
          </w:p>
          <w:p w:rsidR="00D41424" w:rsidRPr="009A3622" w:rsidRDefault="00D41424" w:rsidP="00D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Avanso apyskaitos Nr. _____  _____ m. ______________ mėn. ____ d.  ____ priedas</w:t>
            </w:r>
          </w:p>
        </w:tc>
      </w:tr>
    </w:tbl>
    <w:p w:rsidR="00C748AB" w:rsidRDefault="00C748AB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1424" w:rsidRDefault="00D41424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1424" w:rsidRDefault="00D41424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1424" w:rsidRDefault="00D41424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1424" w:rsidRDefault="00D41424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748AB" w:rsidRDefault="00C748AB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EC">
        <w:rPr>
          <w:rFonts w:ascii="Times New Roman" w:hAnsi="Times New Roman" w:cs="Times New Roman"/>
          <w:b/>
          <w:sz w:val="24"/>
          <w:szCs w:val="24"/>
        </w:rPr>
        <w:t>UTENOS DAUGIAFUNKCIS SPORTO CENTRAS</w:t>
      </w:r>
    </w:p>
    <w:p w:rsidR="00C748AB" w:rsidRDefault="00C40DEB" w:rsidP="00C74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MAITINIMO IŠLAIDŲ</w:t>
      </w:r>
      <w:r w:rsidR="00C748AB" w:rsidRPr="00DC17E8">
        <w:rPr>
          <w:rFonts w:ascii="Times New Roman" w:hAnsi="Times New Roman" w:cs="Times New Roman"/>
          <w:b/>
          <w:sz w:val="24"/>
          <w:szCs w:val="24"/>
        </w:rPr>
        <w:t xml:space="preserve"> IŠMOKĖJIMO ŽINIARAŠTIS</w:t>
      </w:r>
    </w:p>
    <w:p w:rsidR="000262C5" w:rsidRDefault="000262C5" w:rsidP="000262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1AC3">
        <w:rPr>
          <w:rFonts w:ascii="Times New Roman" w:hAnsi="Times New Roman" w:cs="Times New Roman"/>
          <w:b/>
        </w:rPr>
        <w:t>20____ m. ____________________      ______ d.</w:t>
      </w:r>
    </w:p>
    <w:p w:rsidR="000262C5" w:rsidRPr="000262C5" w:rsidRDefault="000262C5" w:rsidP="000262C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48AB" w:rsidRDefault="00C748AB" w:rsidP="00C748AB">
      <w:pPr>
        <w:rPr>
          <w:rFonts w:ascii="Times New Roman" w:hAnsi="Times New Roman" w:cs="Times New Roman"/>
          <w:sz w:val="24"/>
          <w:szCs w:val="24"/>
        </w:rPr>
      </w:pPr>
      <w:r w:rsidRPr="00DC17E8">
        <w:rPr>
          <w:rFonts w:ascii="Times New Roman" w:hAnsi="Times New Roman" w:cs="Times New Roman"/>
          <w:b/>
          <w:sz w:val="24"/>
          <w:szCs w:val="24"/>
        </w:rPr>
        <w:t>Sportinio renginio (varžybų) pavadinimas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C67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C6755">
        <w:rPr>
          <w:rFonts w:ascii="Times New Roman" w:hAnsi="Times New Roman" w:cs="Times New Roman"/>
          <w:sz w:val="24"/>
          <w:szCs w:val="24"/>
        </w:rPr>
        <w:t>_</w:t>
      </w:r>
    </w:p>
    <w:p w:rsidR="00C748AB" w:rsidRDefault="00C748AB" w:rsidP="00C748AB">
      <w:pPr>
        <w:rPr>
          <w:rFonts w:ascii="Times New Roman" w:hAnsi="Times New Roman" w:cs="Times New Roman"/>
          <w:sz w:val="24"/>
          <w:szCs w:val="24"/>
        </w:rPr>
      </w:pPr>
      <w:r w:rsidRPr="004C67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748AB" w:rsidRDefault="00C748AB" w:rsidP="00C748AB">
      <w:pPr>
        <w:rPr>
          <w:rFonts w:ascii="Times New Roman" w:hAnsi="Times New Roman" w:cs="Times New Roman"/>
          <w:sz w:val="24"/>
          <w:szCs w:val="24"/>
        </w:rPr>
      </w:pPr>
      <w:r w:rsidRPr="00DC17E8">
        <w:rPr>
          <w:rFonts w:ascii="Times New Roman" w:hAnsi="Times New Roman" w:cs="Times New Roman"/>
          <w:b/>
          <w:sz w:val="24"/>
          <w:szCs w:val="24"/>
        </w:rPr>
        <w:t xml:space="preserve">Data,  vieta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Lentelstinklelis"/>
        <w:tblpPr w:leftFromText="180" w:rightFromText="180" w:vertAnchor="text" w:tblpY="1"/>
        <w:tblOverlap w:val="never"/>
        <w:tblW w:w="10146" w:type="dxa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134"/>
        <w:gridCol w:w="1136"/>
        <w:gridCol w:w="1067"/>
        <w:gridCol w:w="1456"/>
      </w:tblGrid>
      <w:tr w:rsidR="00C748AB" w:rsidTr="00727B44">
        <w:tc>
          <w:tcPr>
            <w:tcW w:w="675" w:type="dxa"/>
            <w:vMerge w:val="restart"/>
          </w:tcPr>
          <w:p w:rsidR="00C748AB" w:rsidRPr="004C6755" w:rsidRDefault="00C748AB" w:rsidP="00727B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119" w:type="dxa"/>
            <w:vMerge w:val="restart"/>
            <w:vAlign w:val="center"/>
          </w:tcPr>
          <w:p w:rsidR="00C748AB" w:rsidRPr="004C6755" w:rsidRDefault="00C748AB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Vardas, pavardė</w:t>
            </w:r>
          </w:p>
        </w:tc>
        <w:tc>
          <w:tcPr>
            <w:tcW w:w="1559" w:type="dxa"/>
            <w:vMerge w:val="restart"/>
            <w:vAlign w:val="center"/>
          </w:tcPr>
          <w:p w:rsidR="00C748AB" w:rsidRPr="004C6755" w:rsidRDefault="00C748AB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Pareigos</w:t>
            </w:r>
          </w:p>
        </w:tc>
        <w:tc>
          <w:tcPr>
            <w:tcW w:w="1134" w:type="dxa"/>
            <w:vMerge w:val="restart"/>
            <w:vAlign w:val="center"/>
          </w:tcPr>
          <w:p w:rsidR="00C748AB" w:rsidRPr="004C6755" w:rsidRDefault="00C748AB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Dienų sk.</w:t>
            </w:r>
          </w:p>
        </w:tc>
        <w:tc>
          <w:tcPr>
            <w:tcW w:w="1136" w:type="dxa"/>
            <w:vAlign w:val="center"/>
          </w:tcPr>
          <w:p w:rsidR="00C748AB" w:rsidRPr="004C6755" w:rsidRDefault="00C748AB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Mokama į dieną</w:t>
            </w:r>
          </w:p>
        </w:tc>
        <w:tc>
          <w:tcPr>
            <w:tcW w:w="1067" w:type="dxa"/>
            <w:vAlign w:val="center"/>
          </w:tcPr>
          <w:p w:rsidR="00C748AB" w:rsidRPr="004C6755" w:rsidRDefault="00C748AB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456" w:type="dxa"/>
            <w:vMerge w:val="restart"/>
            <w:vAlign w:val="center"/>
          </w:tcPr>
          <w:p w:rsidR="00C748AB" w:rsidRPr="004C6755" w:rsidRDefault="00C748AB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Parašas</w:t>
            </w:r>
          </w:p>
        </w:tc>
      </w:tr>
      <w:tr w:rsidR="00C748AB" w:rsidTr="00727B44">
        <w:tc>
          <w:tcPr>
            <w:tcW w:w="675" w:type="dxa"/>
            <w:vMerge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748AB" w:rsidRPr="004C6755" w:rsidRDefault="00C748AB" w:rsidP="00727B44">
            <w:pPr>
              <w:jc w:val="center"/>
              <w:rPr>
                <w:b/>
                <w:sz w:val="24"/>
                <w:szCs w:val="24"/>
              </w:rPr>
            </w:pPr>
            <w:r w:rsidRPr="004C6755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067" w:type="dxa"/>
            <w:vAlign w:val="center"/>
          </w:tcPr>
          <w:p w:rsidR="00C748AB" w:rsidRPr="004C6755" w:rsidRDefault="00C748AB" w:rsidP="00727B44">
            <w:pPr>
              <w:jc w:val="center"/>
              <w:rPr>
                <w:b/>
                <w:sz w:val="24"/>
                <w:szCs w:val="24"/>
              </w:rPr>
            </w:pPr>
            <w:r w:rsidRPr="004C6755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456" w:type="dxa"/>
            <w:vMerge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  <w:tr w:rsidR="00C748AB" w:rsidTr="00727B44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48AB" w:rsidRDefault="00C748AB" w:rsidP="00727B44">
            <w:pPr>
              <w:rPr>
                <w:sz w:val="24"/>
                <w:szCs w:val="24"/>
              </w:rPr>
            </w:pPr>
          </w:p>
        </w:tc>
      </w:tr>
    </w:tbl>
    <w:p w:rsidR="00C748AB" w:rsidRDefault="00C748AB" w:rsidP="00C7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8AB" w:rsidRDefault="00C748AB" w:rsidP="00C7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VISO: ________________________________________________________________</w:t>
      </w:r>
      <w:r w:rsidR="00D65591">
        <w:rPr>
          <w:rFonts w:ascii="Times New Roman" w:hAnsi="Times New Roman" w:cs="Times New Roman"/>
          <w:sz w:val="24"/>
          <w:szCs w:val="24"/>
        </w:rPr>
        <w:t>_____________</w:t>
      </w:r>
    </w:p>
    <w:p w:rsidR="00C748AB" w:rsidRPr="00901EA9" w:rsidRDefault="00C748AB" w:rsidP="00C74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1E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01EA9">
        <w:rPr>
          <w:rFonts w:ascii="Times New Roman" w:hAnsi="Times New Roman" w:cs="Times New Roman"/>
          <w:sz w:val="16"/>
          <w:szCs w:val="16"/>
        </w:rPr>
        <w:t xml:space="preserve"> (suma žodžiu)</w:t>
      </w:r>
    </w:p>
    <w:p w:rsidR="00C748AB" w:rsidRDefault="00C748AB" w:rsidP="00C7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8AB" w:rsidRDefault="00C748AB" w:rsidP="00C7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</w:t>
      </w:r>
      <w:r w:rsidR="00D60CDC">
        <w:rPr>
          <w:rFonts w:ascii="Times New Roman" w:hAnsi="Times New Roman" w:cs="Times New Roman"/>
          <w:sz w:val="24"/>
          <w:szCs w:val="24"/>
        </w:rPr>
        <w:t xml:space="preserve">tinimo išlaidas </w:t>
      </w:r>
      <w:r>
        <w:rPr>
          <w:rFonts w:ascii="Times New Roman" w:hAnsi="Times New Roman" w:cs="Times New Roman"/>
          <w:sz w:val="24"/>
          <w:szCs w:val="24"/>
        </w:rPr>
        <w:t xml:space="preserve">išmokėjau </w:t>
      </w:r>
      <w:r w:rsidR="00D60CD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052D1" w:rsidRDefault="00D307D0" w:rsidP="00C748AB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  <w:sectPr w:rsidR="002052D1" w:rsidSect="00AB6C6F">
          <w:pgSz w:w="12240" w:h="15840"/>
          <w:pgMar w:top="284" w:right="567" w:bottom="567" w:left="1701" w:header="567" w:footer="567" w:gutter="0"/>
          <w:cols w:space="1296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ab/>
      </w:r>
      <w:r w:rsidR="00C748AB" w:rsidRPr="00901EA9">
        <w:rPr>
          <w:rFonts w:ascii="Times New Roman" w:hAnsi="Times New Roman" w:cs="Times New Roman"/>
          <w:sz w:val="16"/>
          <w:szCs w:val="16"/>
        </w:rPr>
        <w:t>(Atsakingo asmens vardas, pavardė, parašas, data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pPr w:leftFromText="180" w:rightFromText="180" w:vertAnchor="text" w:horzAnchor="margin" w:tblpXSpec="right" w:tblpY="-550"/>
        <w:tblW w:w="6098" w:type="dxa"/>
        <w:tblLook w:val="04A0" w:firstRow="1" w:lastRow="0" w:firstColumn="1" w:lastColumn="0" w:noHBand="0" w:noVBand="1"/>
      </w:tblPr>
      <w:tblGrid>
        <w:gridCol w:w="6098"/>
      </w:tblGrid>
      <w:tr w:rsidR="0037697C" w:rsidRPr="00E72634" w:rsidTr="008E3725">
        <w:trPr>
          <w:trHeight w:val="315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56C" w:rsidRDefault="0037697C" w:rsidP="0037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 xml:space="preserve">Utenos daugiafunkcio sporto centro </w:t>
            </w:r>
            <w:r w:rsidR="00C40DE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maitinimo išlaidų</w:t>
            </w:r>
            <w:r w:rsidRPr="000C2D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mokėjimo ir atsiskaitymo už vykdytą sportinį renginį tvarkos</w:t>
            </w:r>
            <w:r w:rsidR="000474A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:rsidR="0037697C" w:rsidRDefault="0037697C" w:rsidP="003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3525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priedas</w:t>
            </w:r>
          </w:p>
          <w:p w:rsidR="006A594B" w:rsidRPr="000C2DD4" w:rsidRDefault="006A594B" w:rsidP="003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Avanso apyskaitos Nr. _____  _____ m. ______________ mėn. ____ d.  ____ priedas</w:t>
            </w:r>
          </w:p>
        </w:tc>
      </w:tr>
    </w:tbl>
    <w:p w:rsidR="0037697C" w:rsidRDefault="0037697C" w:rsidP="00B20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D1" w:rsidRDefault="008F73D1" w:rsidP="00B20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5E" w:rsidRDefault="003B175E" w:rsidP="00B20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A84" w:rsidRDefault="00016A84" w:rsidP="00B20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E8">
        <w:rPr>
          <w:rFonts w:ascii="Times New Roman" w:hAnsi="Times New Roman" w:cs="Times New Roman"/>
          <w:b/>
          <w:sz w:val="24"/>
          <w:szCs w:val="24"/>
        </w:rPr>
        <w:t>UTENOS DAUGIAFUNKCIS SPORTO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E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ENTRAS</w:t>
      </w:r>
    </w:p>
    <w:p w:rsidR="00016A84" w:rsidRPr="00DC17E8" w:rsidRDefault="00016A84" w:rsidP="0001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E8">
        <w:rPr>
          <w:rFonts w:ascii="Times New Roman" w:hAnsi="Times New Roman" w:cs="Times New Roman"/>
          <w:b/>
          <w:sz w:val="24"/>
          <w:szCs w:val="24"/>
        </w:rPr>
        <w:t xml:space="preserve">TAURIŲ, MEDALIŲ, SKELBIMŲ, DIPLOMŲ, SUVENYRŲ </w:t>
      </w:r>
      <w:r w:rsidR="008F73D1">
        <w:rPr>
          <w:rFonts w:ascii="Times New Roman" w:hAnsi="Times New Roman" w:cs="Times New Roman"/>
          <w:b/>
          <w:sz w:val="24"/>
          <w:szCs w:val="24"/>
        </w:rPr>
        <w:t xml:space="preserve">PANAUDOJIMO </w:t>
      </w:r>
      <w:r w:rsidRPr="00DC17E8">
        <w:rPr>
          <w:rFonts w:ascii="Times New Roman" w:hAnsi="Times New Roman" w:cs="Times New Roman"/>
          <w:b/>
          <w:sz w:val="24"/>
          <w:szCs w:val="24"/>
        </w:rPr>
        <w:t>AKTAS</w:t>
      </w:r>
    </w:p>
    <w:p w:rsidR="00016A84" w:rsidRPr="00DC17E8" w:rsidRDefault="00016A84" w:rsidP="00016A84">
      <w:pPr>
        <w:pStyle w:val="Pora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8507E" w:rsidRDefault="0088507E" w:rsidP="008850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1AC3">
        <w:rPr>
          <w:rFonts w:ascii="Times New Roman" w:hAnsi="Times New Roman" w:cs="Times New Roman"/>
          <w:b/>
        </w:rPr>
        <w:t>20____ m. ____________________      ______ d.</w:t>
      </w:r>
    </w:p>
    <w:p w:rsidR="00016A84" w:rsidRPr="00DC17E8" w:rsidRDefault="00016A84" w:rsidP="00016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A84" w:rsidRDefault="00016A84" w:rsidP="00016A84">
      <w:pPr>
        <w:pStyle w:val="Por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E8">
        <w:rPr>
          <w:rFonts w:ascii="Times New Roman" w:hAnsi="Times New Roman" w:cs="Times New Roman"/>
          <w:sz w:val="24"/>
          <w:szCs w:val="24"/>
        </w:rPr>
        <w:tab/>
        <w:t xml:space="preserve">Komisija, sudaryta iš varžybų vyr. teisėjo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, vyr. sekretoriaus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 ir materialiai atsakingo asmens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DC17E8">
        <w:rPr>
          <w:rFonts w:ascii="Times New Roman" w:hAnsi="Times New Roman" w:cs="Times New Roman"/>
          <w:sz w:val="24"/>
          <w:szCs w:val="24"/>
        </w:rPr>
        <w:t>, surašė aktą, pagal kurį perduoda į išlaidas apdovanojimus, įteiktus 20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 mėn. 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 d.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016A84" w:rsidRPr="00DC17E8" w:rsidRDefault="00016A84" w:rsidP="00016A84">
      <w:pPr>
        <w:pStyle w:val="Por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 varžybų metu.</w:t>
      </w:r>
    </w:p>
    <w:p w:rsidR="00016A84" w:rsidRPr="00DC17E8" w:rsidRDefault="00016A84" w:rsidP="00016A84">
      <w:pPr>
        <w:pStyle w:val="Por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84" w:rsidRPr="00DC17E8" w:rsidRDefault="00016A84" w:rsidP="00016A84">
      <w:pPr>
        <w:pStyle w:val="Pora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C17E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260"/>
        <w:gridCol w:w="1440"/>
        <w:gridCol w:w="1620"/>
      </w:tblGrid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84" w:rsidRPr="00DC17E8" w:rsidTr="00915DCC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RDefault="00016A84" w:rsidP="00915DCC">
            <w:pPr>
              <w:pStyle w:val="Porat"/>
              <w:tabs>
                <w:tab w:val="left" w:pos="720"/>
                <w:tab w:val="left" w:pos="11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Iš viso:</w:t>
            </w:r>
            <w:r w:rsidRPr="00DC1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RDefault="00016A84" w:rsidP="00915DCC">
            <w:pPr>
              <w:pStyle w:val="Por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35AFF" w:rsidRDefault="00035AFF" w:rsidP="00016A84">
      <w:pPr>
        <w:pStyle w:val="Pora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35AFF" w:rsidRDefault="00035AFF" w:rsidP="00177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Komisija:</w:t>
      </w:r>
    </w:p>
    <w:p w:rsidR="004E0495" w:rsidRDefault="00035AFF" w:rsidP="0017759C">
      <w:pPr>
        <w:spacing w:after="0" w:line="24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Vyr. teisėjas </w:t>
      </w:r>
      <w:r w:rsidR="0008545A">
        <w:rPr>
          <w:rFonts w:ascii="Times New Roman" w:hAnsi="Times New Roman" w:cs="Times New Roman"/>
          <w:sz w:val="24"/>
          <w:szCs w:val="24"/>
        </w:rPr>
        <w:t>___</w:t>
      </w:r>
      <w:r w:rsidR="0008545A">
        <w:rPr>
          <w:rFonts w:ascii="Times New Roman" w:hAnsi="Times New Roman" w:cs="Times New Roman"/>
        </w:rPr>
        <w:t>_______________________________________________________________</w:t>
      </w:r>
    </w:p>
    <w:p w:rsidR="004E0495" w:rsidRDefault="004E0495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17759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901EA9">
        <w:rPr>
          <w:rFonts w:ascii="Times New Roman" w:hAnsi="Times New Roman" w:cs="Times New Roman"/>
          <w:sz w:val="16"/>
          <w:szCs w:val="16"/>
        </w:rPr>
        <w:t>vardas, pavardė, parašas</w:t>
      </w:r>
      <w:r>
        <w:rPr>
          <w:rFonts w:ascii="Times New Roman" w:hAnsi="Times New Roman" w:cs="Times New Roman"/>
        </w:rPr>
        <w:t>)</w:t>
      </w:r>
    </w:p>
    <w:p w:rsidR="008C054B" w:rsidRDefault="008C054B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</w:p>
    <w:p w:rsidR="004E0495" w:rsidRDefault="004E0495" w:rsidP="0017759C">
      <w:pPr>
        <w:spacing w:after="0" w:line="24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Vyr. sekretorius </w:t>
      </w:r>
      <w:r w:rsidR="0008545A">
        <w:rPr>
          <w:rFonts w:ascii="Times New Roman" w:hAnsi="Times New Roman" w:cs="Times New Roman"/>
        </w:rPr>
        <w:t>_______________________________________________________________</w:t>
      </w:r>
    </w:p>
    <w:p w:rsidR="004E0495" w:rsidRDefault="004E0495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17759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901EA9">
        <w:rPr>
          <w:rFonts w:ascii="Times New Roman" w:hAnsi="Times New Roman" w:cs="Times New Roman"/>
          <w:sz w:val="16"/>
          <w:szCs w:val="16"/>
        </w:rPr>
        <w:t>vardas, pavardė, parašas</w:t>
      </w:r>
      <w:r>
        <w:rPr>
          <w:rFonts w:ascii="Times New Roman" w:hAnsi="Times New Roman" w:cs="Times New Roman"/>
        </w:rPr>
        <w:t>)</w:t>
      </w:r>
    </w:p>
    <w:p w:rsidR="008C054B" w:rsidRDefault="008C054B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</w:p>
    <w:p w:rsidR="004E0495" w:rsidRDefault="004E0495" w:rsidP="0017759C">
      <w:pPr>
        <w:spacing w:after="0" w:line="24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Materialiai atsakingas  </w:t>
      </w:r>
      <w:r w:rsidR="0008545A">
        <w:rPr>
          <w:rFonts w:ascii="Times New Roman" w:hAnsi="Times New Roman" w:cs="Times New Roman"/>
        </w:rPr>
        <w:t>_________________________________________________________</w:t>
      </w:r>
    </w:p>
    <w:p w:rsidR="004E0495" w:rsidRDefault="004E0495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17759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901EA9">
        <w:rPr>
          <w:rFonts w:ascii="Times New Roman" w:hAnsi="Times New Roman" w:cs="Times New Roman"/>
          <w:sz w:val="16"/>
          <w:szCs w:val="16"/>
        </w:rPr>
        <w:t>vardas, pavardė, parašas</w:t>
      </w:r>
      <w:r>
        <w:rPr>
          <w:rFonts w:ascii="Times New Roman" w:hAnsi="Times New Roman" w:cs="Times New Roman"/>
        </w:rPr>
        <w:t>)</w:t>
      </w:r>
    </w:p>
    <w:p w:rsidR="002F418A" w:rsidRDefault="002F418A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</w:p>
    <w:p w:rsidR="002F418A" w:rsidRDefault="002F418A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</w:p>
    <w:p w:rsidR="0009687F" w:rsidRDefault="0009687F" w:rsidP="001775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DC17E8" w:rsidRDefault="00DC17E8" w:rsidP="004C6755">
      <w:pPr>
        <w:rPr>
          <w:rFonts w:ascii="Times New Roman" w:hAnsi="Times New Roman" w:cs="Times New Roman"/>
          <w:sz w:val="24"/>
          <w:szCs w:val="24"/>
        </w:rPr>
      </w:pPr>
    </w:p>
    <w:p w:rsidR="002F418A" w:rsidRDefault="002F418A" w:rsidP="004C6755">
      <w:pPr>
        <w:rPr>
          <w:rFonts w:ascii="Times New Roman" w:hAnsi="Times New Roman" w:cs="Times New Roman"/>
          <w:sz w:val="24"/>
          <w:szCs w:val="24"/>
        </w:rPr>
      </w:pPr>
    </w:p>
    <w:p w:rsidR="002F418A" w:rsidRDefault="002F418A" w:rsidP="004C675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50"/>
        <w:tblW w:w="6240" w:type="dxa"/>
        <w:tblLook w:val="04A0" w:firstRow="1" w:lastRow="0" w:firstColumn="1" w:lastColumn="0" w:noHBand="0" w:noVBand="1"/>
      </w:tblPr>
      <w:tblGrid>
        <w:gridCol w:w="6240"/>
      </w:tblGrid>
      <w:tr w:rsidR="004F206F" w:rsidRPr="00E72634" w:rsidTr="008969A5">
        <w:trPr>
          <w:trHeight w:val="127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35" w:rsidRDefault="004F206F" w:rsidP="003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Utenos daugiafunkcio sporto centro </w:t>
            </w:r>
            <w:r w:rsidR="00C40DE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maitinimo išlaidų</w:t>
            </w:r>
            <w:r w:rsidRPr="000C2D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mokėjimo ir atsiskaitymo už vykdytą sportinį renginį tvarkos</w:t>
            </w:r>
            <w:r w:rsidR="00903C3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:rsidR="00392C6B" w:rsidRDefault="0035256C" w:rsidP="003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 p</w:t>
            </w:r>
            <w:r w:rsidR="00392C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riedas </w:t>
            </w:r>
          </w:p>
          <w:p w:rsidR="003B175E" w:rsidRPr="000C2DD4" w:rsidRDefault="003B175E" w:rsidP="003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Avanso apyskaitos Nr. _____  _____ m. ______________ mėn. ____ d.  ____ priedas</w:t>
            </w:r>
          </w:p>
        </w:tc>
      </w:tr>
    </w:tbl>
    <w:p w:rsidR="00730BF2" w:rsidRDefault="00730BF2" w:rsidP="00DC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BF2" w:rsidRDefault="00730BF2" w:rsidP="00DC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E8" w:rsidRPr="00AD482F" w:rsidRDefault="00DC17E8" w:rsidP="00DC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2F">
        <w:rPr>
          <w:rFonts w:ascii="Times New Roman" w:hAnsi="Times New Roman" w:cs="Times New Roman"/>
          <w:b/>
          <w:sz w:val="24"/>
          <w:szCs w:val="24"/>
        </w:rPr>
        <w:t xml:space="preserve">UTENOS DAUGIAFUNKCIS SPORTO </w:t>
      </w:r>
      <w:r w:rsidR="004F206F" w:rsidRPr="00AD482F">
        <w:rPr>
          <w:rFonts w:ascii="Times New Roman" w:hAnsi="Times New Roman" w:cs="Times New Roman"/>
          <w:b/>
          <w:sz w:val="24"/>
          <w:szCs w:val="24"/>
        </w:rPr>
        <w:t>C</w:t>
      </w:r>
      <w:r w:rsidRPr="00AD482F">
        <w:rPr>
          <w:rFonts w:ascii="Times New Roman" w:hAnsi="Times New Roman" w:cs="Times New Roman"/>
          <w:b/>
          <w:sz w:val="24"/>
          <w:szCs w:val="24"/>
        </w:rPr>
        <w:t>ENT</w:t>
      </w:r>
      <w:r w:rsidR="00F81085" w:rsidRPr="00AD482F">
        <w:rPr>
          <w:rFonts w:ascii="Times New Roman" w:hAnsi="Times New Roman" w:cs="Times New Roman"/>
          <w:b/>
          <w:sz w:val="24"/>
          <w:szCs w:val="24"/>
        </w:rPr>
        <w:t>R</w:t>
      </w:r>
      <w:r w:rsidRPr="00AD482F">
        <w:rPr>
          <w:rFonts w:ascii="Times New Roman" w:hAnsi="Times New Roman" w:cs="Times New Roman"/>
          <w:b/>
          <w:sz w:val="24"/>
          <w:szCs w:val="24"/>
        </w:rPr>
        <w:t>AS</w:t>
      </w:r>
    </w:p>
    <w:p w:rsidR="00F21167" w:rsidRDefault="00866114" w:rsidP="00DC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D7">
        <w:rPr>
          <w:rFonts w:ascii="Times New Roman" w:hAnsi="Times New Roman" w:cs="Times New Roman"/>
          <w:b/>
          <w:sz w:val="24"/>
          <w:szCs w:val="24"/>
        </w:rPr>
        <w:t xml:space="preserve">TEISĖJŲ DARBO </w:t>
      </w:r>
      <w:r w:rsidR="00F21167">
        <w:rPr>
          <w:rFonts w:ascii="Times New Roman" w:hAnsi="Times New Roman" w:cs="Times New Roman"/>
          <w:b/>
          <w:sz w:val="24"/>
          <w:szCs w:val="24"/>
        </w:rPr>
        <w:t>ŽINIARAŠTIS</w:t>
      </w:r>
    </w:p>
    <w:p w:rsidR="006E0A95" w:rsidRDefault="006E0A95" w:rsidP="00DC1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A95">
        <w:rPr>
          <w:rFonts w:ascii="Times New Roman" w:hAnsi="Times New Roman" w:cs="Times New Roman"/>
          <w:b/>
          <w:sz w:val="24"/>
          <w:szCs w:val="24"/>
        </w:rPr>
        <w:t>Sportinio renginio (varžybų</w:t>
      </w:r>
      <w:r w:rsidR="00AC2758">
        <w:rPr>
          <w:rFonts w:ascii="Times New Roman" w:hAnsi="Times New Roman" w:cs="Times New Roman"/>
          <w:b/>
          <w:sz w:val="24"/>
          <w:szCs w:val="24"/>
        </w:rPr>
        <w:t>)</w:t>
      </w:r>
      <w:r w:rsidRPr="006E0A95">
        <w:rPr>
          <w:rFonts w:ascii="Times New Roman" w:hAnsi="Times New Roman" w:cs="Times New Roman"/>
          <w:b/>
          <w:sz w:val="24"/>
          <w:szCs w:val="24"/>
        </w:rPr>
        <w:t xml:space="preserve"> pavadinimas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6E0A95" w:rsidRDefault="006E0A95" w:rsidP="00DC1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E0A95" w:rsidRPr="006E0A95" w:rsidRDefault="006E0A95" w:rsidP="006E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E0A95">
        <w:rPr>
          <w:rFonts w:ascii="Times New Roman" w:hAnsi="Times New Roman" w:cs="Times New Roman"/>
          <w:b/>
          <w:sz w:val="24"/>
          <w:szCs w:val="24"/>
        </w:rPr>
        <w:t>Data, vieta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tbl>
      <w:tblPr>
        <w:tblStyle w:val="Lentelstinklelis"/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260"/>
        <w:gridCol w:w="720"/>
        <w:gridCol w:w="540"/>
        <w:gridCol w:w="540"/>
        <w:gridCol w:w="900"/>
        <w:gridCol w:w="2003"/>
      </w:tblGrid>
      <w:tr w:rsidR="00C40DEB" w:rsidRPr="00DC17E8" w:rsidTr="00642BD6">
        <w:tc>
          <w:tcPr>
            <w:tcW w:w="648" w:type="dxa"/>
            <w:vMerge w:val="restart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Eil.</w:t>
            </w:r>
          </w:p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Nr.</w:t>
            </w:r>
          </w:p>
        </w:tc>
        <w:tc>
          <w:tcPr>
            <w:tcW w:w="3420" w:type="dxa"/>
            <w:vMerge w:val="restart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Vardas, pavardė</w:t>
            </w:r>
          </w:p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Teisėjo pareigos</w:t>
            </w:r>
          </w:p>
        </w:tc>
        <w:tc>
          <w:tcPr>
            <w:tcW w:w="1800" w:type="dxa"/>
            <w:gridSpan w:val="3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Data</w:t>
            </w:r>
          </w:p>
        </w:tc>
        <w:tc>
          <w:tcPr>
            <w:tcW w:w="900" w:type="dxa"/>
            <w:vMerge w:val="restart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Viso dienų</w:t>
            </w:r>
          </w:p>
        </w:tc>
        <w:tc>
          <w:tcPr>
            <w:tcW w:w="2003" w:type="dxa"/>
            <w:vMerge w:val="restart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C17E8">
              <w:rPr>
                <w:sz w:val="24"/>
                <w:szCs w:val="24"/>
              </w:rPr>
              <w:t>yv. vietos adresas</w:t>
            </w:r>
          </w:p>
        </w:tc>
      </w:tr>
      <w:tr w:rsidR="00C40DEB" w:rsidRPr="00DC17E8" w:rsidTr="00642BD6">
        <w:tc>
          <w:tcPr>
            <w:tcW w:w="648" w:type="dxa"/>
            <w:vMerge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42508D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5F4176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0042D8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3D1DE4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26110B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CC0182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8E48F9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313A34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E702D0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9D0179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E75849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DC5148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113FE6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166A6C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F45416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5F3E70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375080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9E79C8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244E6E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AE0B51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BA0A01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315A81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8E7A2E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5446A1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604CBE">
        <w:tc>
          <w:tcPr>
            <w:tcW w:w="648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3F4B83">
        <w:tc>
          <w:tcPr>
            <w:tcW w:w="648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5326D6">
        <w:tc>
          <w:tcPr>
            <w:tcW w:w="648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F63651">
        <w:tc>
          <w:tcPr>
            <w:tcW w:w="648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07333D">
        <w:tc>
          <w:tcPr>
            <w:tcW w:w="648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546F13">
        <w:tc>
          <w:tcPr>
            <w:tcW w:w="648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FE517D">
        <w:tc>
          <w:tcPr>
            <w:tcW w:w="648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R="00C40DEB" w:rsidRPr="00DC17E8" w:rsidTr="00586760">
        <w:trPr>
          <w:trHeight w:val="263"/>
        </w:trPr>
        <w:tc>
          <w:tcPr>
            <w:tcW w:w="648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RDefault="00C40DEB" w:rsidP="00727B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0495" w:rsidRDefault="004E0495" w:rsidP="004E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31" w:rsidRDefault="00E32F58" w:rsidP="004E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Atsakingas asmuo</w:t>
      </w:r>
      <w:r w:rsidR="004E0495">
        <w:rPr>
          <w:rFonts w:ascii="Times New Roman" w:hAnsi="Times New Roman" w:cs="Times New Roman"/>
          <w:sz w:val="24"/>
          <w:szCs w:val="24"/>
        </w:rPr>
        <w:t xml:space="preserve"> </w:t>
      </w:r>
      <w:r w:rsidR="00217B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459D3" w:rsidRDefault="004E0495" w:rsidP="0004594F">
      <w:pPr>
        <w:spacing w:after="0" w:line="240" w:lineRule="auto"/>
        <w:ind w:left="2592"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01EA9">
        <w:rPr>
          <w:rFonts w:ascii="Times New Roman" w:hAnsi="Times New Roman" w:cs="Times New Roman"/>
          <w:sz w:val="16"/>
          <w:szCs w:val="16"/>
        </w:rPr>
        <w:t>vardas, pavardė, parašas</w:t>
      </w:r>
      <w:r>
        <w:rPr>
          <w:rFonts w:ascii="Times New Roman" w:hAnsi="Times New Roman" w:cs="Times New Roman"/>
        </w:rPr>
        <w:t>)</w:t>
      </w:r>
      <w:r w:rsidR="00430775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page" w:tblpX="6149" w:tblpY="-27"/>
        <w:tblW w:w="6111" w:type="dxa"/>
        <w:tblLook w:val="04A0" w:firstRow="1" w:lastRow="0" w:firstColumn="1" w:lastColumn="0" w:noHBand="0" w:noVBand="1"/>
      </w:tblPr>
      <w:tblGrid>
        <w:gridCol w:w="6111"/>
      </w:tblGrid>
      <w:tr w:rsidR="000459D3" w:rsidRPr="009A3622" w:rsidTr="00537DBC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D3" w:rsidRPr="00E71AED" w:rsidRDefault="000459D3" w:rsidP="005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 xml:space="preserve">Utenos daugiafunkcio sporto centro </w:t>
            </w:r>
          </w:p>
          <w:p w:rsidR="000459D3" w:rsidRPr="00E71AED" w:rsidRDefault="00491290" w:rsidP="005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</w:t>
            </w:r>
            <w:r w:rsidR="000459D3"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tinimo išlaidų</w:t>
            </w:r>
            <w:r w:rsidR="000459D3"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mokėjimo ir atsiskaitymo už vykdytą </w:t>
            </w:r>
          </w:p>
          <w:p w:rsidR="000459D3" w:rsidRPr="00E71AED" w:rsidRDefault="000459D3" w:rsidP="005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sportinį renginį tvarkos</w:t>
            </w:r>
          </w:p>
          <w:p w:rsidR="000459D3" w:rsidRDefault="000459D3" w:rsidP="005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pri</w:t>
            </w: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edas</w:t>
            </w:r>
          </w:p>
          <w:p w:rsidR="000459D3" w:rsidRPr="009A3622" w:rsidRDefault="000459D3" w:rsidP="005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Avanso apyskaitos Nr. _____  _____ m. ______________ mėn. ____ d.  ____ priedas</w:t>
            </w:r>
          </w:p>
        </w:tc>
      </w:tr>
    </w:tbl>
    <w:p w:rsidR="000459D3" w:rsidRDefault="000459D3" w:rsidP="000459D3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459D3" w:rsidRDefault="000459D3" w:rsidP="000459D3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459D3" w:rsidRDefault="000459D3" w:rsidP="000459D3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459D3" w:rsidRDefault="000459D3" w:rsidP="000459D3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459D3" w:rsidRDefault="000459D3" w:rsidP="000459D3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459D3" w:rsidRDefault="000459D3" w:rsidP="000459D3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EC">
        <w:rPr>
          <w:rFonts w:ascii="Times New Roman" w:hAnsi="Times New Roman" w:cs="Times New Roman"/>
          <w:b/>
          <w:sz w:val="24"/>
          <w:szCs w:val="24"/>
        </w:rPr>
        <w:t>UTENOS DAUGIAFUNKCIS SPORTO CENTRAS</w:t>
      </w:r>
    </w:p>
    <w:p w:rsidR="000459D3" w:rsidRDefault="000459D3" w:rsidP="00045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E8">
        <w:rPr>
          <w:rFonts w:ascii="Times New Roman" w:hAnsi="Times New Roman" w:cs="Times New Roman"/>
          <w:b/>
          <w:sz w:val="24"/>
          <w:szCs w:val="24"/>
        </w:rPr>
        <w:t>MAI</w:t>
      </w:r>
      <w:r w:rsidR="0004594F">
        <w:rPr>
          <w:rFonts w:ascii="Times New Roman" w:hAnsi="Times New Roman" w:cs="Times New Roman"/>
          <w:b/>
          <w:sz w:val="24"/>
          <w:szCs w:val="24"/>
        </w:rPr>
        <w:t xml:space="preserve">TINIMO IŠLAIDŲ </w:t>
      </w:r>
      <w:r w:rsidRPr="00DC17E8">
        <w:rPr>
          <w:rFonts w:ascii="Times New Roman" w:hAnsi="Times New Roman" w:cs="Times New Roman"/>
          <w:b/>
          <w:sz w:val="24"/>
          <w:szCs w:val="24"/>
        </w:rPr>
        <w:t>IŠMOKĖJIMO ŽINIARAŠTIS</w:t>
      </w:r>
    </w:p>
    <w:p w:rsidR="000459D3" w:rsidRDefault="000459D3" w:rsidP="000459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1AC3">
        <w:rPr>
          <w:rFonts w:ascii="Times New Roman" w:hAnsi="Times New Roman" w:cs="Times New Roman"/>
          <w:b/>
        </w:rPr>
        <w:t>20____ m. ____________________      ______ d.</w:t>
      </w:r>
    </w:p>
    <w:p w:rsidR="000459D3" w:rsidRPr="000262C5" w:rsidRDefault="000459D3" w:rsidP="000459D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59D3" w:rsidRDefault="000459D3" w:rsidP="000459D3">
      <w:pPr>
        <w:rPr>
          <w:rFonts w:ascii="Times New Roman" w:hAnsi="Times New Roman" w:cs="Times New Roman"/>
          <w:sz w:val="24"/>
          <w:szCs w:val="24"/>
        </w:rPr>
      </w:pPr>
      <w:r w:rsidRPr="00DC17E8">
        <w:rPr>
          <w:rFonts w:ascii="Times New Roman" w:hAnsi="Times New Roman" w:cs="Times New Roman"/>
          <w:b/>
          <w:sz w:val="24"/>
          <w:szCs w:val="24"/>
        </w:rPr>
        <w:t>Sportinio renginio (varžybų) pavadinimas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C67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C6755">
        <w:rPr>
          <w:rFonts w:ascii="Times New Roman" w:hAnsi="Times New Roman" w:cs="Times New Roman"/>
          <w:sz w:val="24"/>
          <w:szCs w:val="24"/>
        </w:rPr>
        <w:t>_</w:t>
      </w:r>
    </w:p>
    <w:p w:rsidR="000459D3" w:rsidRDefault="000459D3" w:rsidP="000459D3">
      <w:pPr>
        <w:rPr>
          <w:rFonts w:ascii="Times New Roman" w:hAnsi="Times New Roman" w:cs="Times New Roman"/>
          <w:sz w:val="24"/>
          <w:szCs w:val="24"/>
        </w:rPr>
      </w:pPr>
      <w:r w:rsidRPr="004C67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459D3" w:rsidRDefault="000459D3" w:rsidP="000459D3">
      <w:pPr>
        <w:rPr>
          <w:rFonts w:ascii="Times New Roman" w:hAnsi="Times New Roman" w:cs="Times New Roman"/>
          <w:sz w:val="24"/>
          <w:szCs w:val="24"/>
        </w:rPr>
      </w:pPr>
      <w:r w:rsidRPr="00DC17E8">
        <w:rPr>
          <w:rFonts w:ascii="Times New Roman" w:hAnsi="Times New Roman" w:cs="Times New Roman"/>
          <w:b/>
          <w:sz w:val="24"/>
          <w:szCs w:val="24"/>
        </w:rPr>
        <w:t xml:space="preserve">Data,  vieta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Lentelstinklelis"/>
        <w:tblpPr w:leftFromText="180" w:rightFromText="180" w:vertAnchor="text" w:tblpY="1"/>
        <w:tblOverlap w:val="never"/>
        <w:tblW w:w="10146" w:type="dxa"/>
        <w:tblLook w:val="04A0" w:firstRow="1" w:lastRow="0" w:firstColumn="1" w:lastColumn="0" w:noHBand="0" w:noVBand="1"/>
      </w:tblPr>
      <w:tblGrid>
        <w:gridCol w:w="570"/>
        <w:gridCol w:w="2827"/>
        <w:gridCol w:w="1134"/>
        <w:gridCol w:w="851"/>
        <w:gridCol w:w="1136"/>
        <w:gridCol w:w="848"/>
        <w:gridCol w:w="2780"/>
      </w:tblGrid>
      <w:tr w:rsidR="00070D0B" w:rsidTr="00070D0B">
        <w:tc>
          <w:tcPr>
            <w:tcW w:w="570" w:type="dxa"/>
            <w:vMerge w:val="restart"/>
          </w:tcPr>
          <w:p w:rsidR="000459D3" w:rsidRPr="004C6755" w:rsidRDefault="000459D3" w:rsidP="0053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827" w:type="dxa"/>
            <w:vMerge w:val="restart"/>
            <w:vAlign w:val="center"/>
          </w:tcPr>
          <w:p w:rsidR="000459D3" w:rsidRPr="004C6755" w:rsidRDefault="000459D3" w:rsidP="00537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Vardas, pavardė</w:t>
            </w:r>
          </w:p>
        </w:tc>
        <w:tc>
          <w:tcPr>
            <w:tcW w:w="1134" w:type="dxa"/>
            <w:vMerge w:val="restart"/>
            <w:vAlign w:val="center"/>
          </w:tcPr>
          <w:p w:rsidR="000459D3" w:rsidRPr="004C6755" w:rsidRDefault="000459D3" w:rsidP="00537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Pareigos</w:t>
            </w:r>
          </w:p>
        </w:tc>
        <w:tc>
          <w:tcPr>
            <w:tcW w:w="851" w:type="dxa"/>
            <w:vMerge w:val="restart"/>
            <w:vAlign w:val="center"/>
          </w:tcPr>
          <w:p w:rsidR="000459D3" w:rsidRPr="004C6755" w:rsidRDefault="000459D3" w:rsidP="00537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Dienų sk.</w:t>
            </w:r>
          </w:p>
        </w:tc>
        <w:tc>
          <w:tcPr>
            <w:tcW w:w="1136" w:type="dxa"/>
            <w:vAlign w:val="center"/>
          </w:tcPr>
          <w:p w:rsidR="000459D3" w:rsidRPr="004C6755" w:rsidRDefault="000459D3" w:rsidP="00537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Mokama į dieną</w:t>
            </w:r>
          </w:p>
        </w:tc>
        <w:tc>
          <w:tcPr>
            <w:tcW w:w="848" w:type="dxa"/>
            <w:vAlign w:val="center"/>
          </w:tcPr>
          <w:p w:rsidR="000459D3" w:rsidRPr="004C6755" w:rsidRDefault="000459D3" w:rsidP="00537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2780" w:type="dxa"/>
            <w:vMerge w:val="restart"/>
            <w:vAlign w:val="center"/>
          </w:tcPr>
          <w:p w:rsidR="000459D3" w:rsidRPr="004C6755" w:rsidRDefault="000459D3" w:rsidP="00537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 sąskaitos Nr.</w:t>
            </w:r>
          </w:p>
        </w:tc>
      </w:tr>
      <w:tr w:rsidR="00070D0B" w:rsidTr="00070D0B">
        <w:tc>
          <w:tcPr>
            <w:tcW w:w="570" w:type="dxa"/>
            <w:vMerge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459D3" w:rsidRPr="004C6755" w:rsidRDefault="000459D3" w:rsidP="00537DBC">
            <w:pPr>
              <w:jc w:val="center"/>
              <w:rPr>
                <w:b/>
                <w:sz w:val="24"/>
                <w:szCs w:val="24"/>
              </w:rPr>
            </w:pPr>
            <w:r w:rsidRPr="004C6755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848" w:type="dxa"/>
            <w:vAlign w:val="center"/>
          </w:tcPr>
          <w:p w:rsidR="000459D3" w:rsidRPr="004C6755" w:rsidRDefault="000459D3" w:rsidP="00537DBC">
            <w:pPr>
              <w:jc w:val="center"/>
              <w:rPr>
                <w:b/>
                <w:sz w:val="24"/>
                <w:szCs w:val="24"/>
              </w:rPr>
            </w:pPr>
            <w:r w:rsidRPr="004C6755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2780" w:type="dxa"/>
            <w:vMerge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  <w:tr w:rsidR="00070D0B" w:rsidTr="00070D0B">
        <w:trPr>
          <w:trHeight w:hRule="exact" w:val="397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9D3" w:rsidRDefault="000459D3" w:rsidP="00537DBC">
            <w:pPr>
              <w:rPr>
                <w:sz w:val="24"/>
                <w:szCs w:val="24"/>
              </w:rPr>
            </w:pPr>
          </w:p>
        </w:tc>
      </w:tr>
    </w:tbl>
    <w:p w:rsidR="000459D3" w:rsidRDefault="000459D3" w:rsidP="0004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D3" w:rsidRDefault="000459D3" w:rsidP="0004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VISO: _____________________________________________________________________________</w:t>
      </w:r>
    </w:p>
    <w:p w:rsidR="000459D3" w:rsidRPr="00901EA9" w:rsidRDefault="000459D3" w:rsidP="00045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1E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01EA9">
        <w:rPr>
          <w:rFonts w:ascii="Times New Roman" w:hAnsi="Times New Roman" w:cs="Times New Roman"/>
          <w:sz w:val="16"/>
          <w:szCs w:val="16"/>
        </w:rPr>
        <w:t xml:space="preserve"> (suma žodžiu)</w:t>
      </w:r>
    </w:p>
    <w:p w:rsidR="000459D3" w:rsidRDefault="000459D3" w:rsidP="0004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D3" w:rsidRDefault="000459D3" w:rsidP="0004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Žiniaraštį parengė  ___________________________________________________________________</w:t>
      </w:r>
    </w:p>
    <w:p w:rsidR="000459D3" w:rsidRDefault="000459D3" w:rsidP="000459D3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  <w:sectPr w:rsidR="000459D3" w:rsidSect="00AB6C6F">
          <w:pgSz w:w="12240" w:h="15840"/>
          <w:pgMar w:top="284" w:right="567" w:bottom="567" w:left="1701" w:header="567" w:footer="567" w:gutter="0"/>
          <w:cols w:space="1296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ab/>
      </w:r>
      <w:r w:rsidRPr="00901EA9">
        <w:rPr>
          <w:rFonts w:ascii="Times New Roman" w:hAnsi="Times New Roman" w:cs="Times New Roman"/>
          <w:sz w:val="16"/>
          <w:szCs w:val="16"/>
        </w:rPr>
        <w:t>(Atsakingo asmens vardas, pavardė, parašas, 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419ED" w:rsidRPr="004C6755" w:rsidRDefault="009F275A" w:rsidP="009F27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275A">
        <w:rPr>
          <w:noProof/>
          <w:lang w:eastAsia="lt-LT"/>
        </w:rPr>
        <w:lastRenderedPageBreak/>
        <w:drawing>
          <wp:inline distT="0" distB="0" distL="0" distR="0">
            <wp:extent cx="5728984" cy="8609965"/>
            <wp:effectExtent l="0" t="0" r="508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62" cy="861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9ED" w:rsidRPr="004C6755" w:rsidSect="009F275A">
      <w:pgSz w:w="12240" w:h="15840"/>
      <w:pgMar w:top="851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D2" w:rsidRDefault="00AB4CD2" w:rsidP="008F3CC7">
      <w:pPr>
        <w:spacing w:after="0" w:line="240" w:lineRule="auto"/>
      </w:pPr>
      <w:r>
        <w:separator/>
      </w:r>
    </w:p>
  </w:endnote>
  <w:endnote w:type="continuationSeparator" w:id="0">
    <w:p w:rsidR="00AB4CD2" w:rsidRDefault="00AB4CD2" w:rsidP="008F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D2" w:rsidRDefault="00AB4CD2" w:rsidP="008F3CC7">
      <w:pPr>
        <w:spacing w:after="0" w:line="240" w:lineRule="auto"/>
      </w:pPr>
      <w:r>
        <w:separator/>
      </w:r>
    </w:p>
  </w:footnote>
  <w:footnote w:type="continuationSeparator" w:id="0">
    <w:p w:rsidR="00AB4CD2" w:rsidRDefault="00AB4CD2" w:rsidP="008F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936"/>
    <w:multiLevelType w:val="hybridMultilevel"/>
    <w:tmpl w:val="8194AB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029F"/>
    <w:multiLevelType w:val="hybridMultilevel"/>
    <w:tmpl w:val="6D8029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CE5"/>
    <w:multiLevelType w:val="hybridMultilevel"/>
    <w:tmpl w:val="7C0431DC"/>
    <w:lvl w:ilvl="0" w:tplc="04270017">
      <w:start w:val="1"/>
      <w:numFmt w:val="lowerLetter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769B2"/>
    <w:multiLevelType w:val="hybridMultilevel"/>
    <w:tmpl w:val="4E1264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7A4D"/>
    <w:multiLevelType w:val="hybridMultilevel"/>
    <w:tmpl w:val="85CEC60A"/>
    <w:lvl w:ilvl="0" w:tplc="E768155A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ED0897"/>
    <w:multiLevelType w:val="hybridMultilevel"/>
    <w:tmpl w:val="54FA54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6865A0"/>
    <w:multiLevelType w:val="hybridMultilevel"/>
    <w:tmpl w:val="6F3E3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2964"/>
    <w:multiLevelType w:val="hybridMultilevel"/>
    <w:tmpl w:val="7804B11E"/>
    <w:lvl w:ilvl="0" w:tplc="7C9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27E6"/>
    <w:multiLevelType w:val="hybridMultilevel"/>
    <w:tmpl w:val="9EA0E42E"/>
    <w:lvl w:ilvl="0" w:tplc="12967E2A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C3832"/>
    <w:multiLevelType w:val="hybridMultilevel"/>
    <w:tmpl w:val="8A5A27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7D33"/>
    <w:multiLevelType w:val="hybridMultilevel"/>
    <w:tmpl w:val="E5C68210"/>
    <w:lvl w:ilvl="0" w:tplc="D51E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1623"/>
    <w:multiLevelType w:val="hybridMultilevel"/>
    <w:tmpl w:val="8D1C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BE5118"/>
    <w:multiLevelType w:val="hybridMultilevel"/>
    <w:tmpl w:val="A9C209A6"/>
    <w:lvl w:ilvl="0" w:tplc="04270017">
      <w:start w:val="1"/>
      <w:numFmt w:val="lowerLetter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FB7FAA"/>
    <w:multiLevelType w:val="hybridMultilevel"/>
    <w:tmpl w:val="F684A7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0D5"/>
    <w:multiLevelType w:val="hybridMultilevel"/>
    <w:tmpl w:val="A9082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44FA4"/>
    <w:multiLevelType w:val="multilevel"/>
    <w:tmpl w:val="F2F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513106"/>
    <w:multiLevelType w:val="hybridMultilevel"/>
    <w:tmpl w:val="F684A7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96AEE"/>
    <w:multiLevelType w:val="hybridMultilevel"/>
    <w:tmpl w:val="DEF88F6E"/>
    <w:lvl w:ilvl="0" w:tplc="04270017">
      <w:start w:val="1"/>
      <w:numFmt w:val="lowerLetter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C00760"/>
    <w:multiLevelType w:val="hybridMultilevel"/>
    <w:tmpl w:val="AC66655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8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9"/>
    <w:rsid w:val="00001806"/>
    <w:rsid w:val="0000342F"/>
    <w:rsid w:val="00004715"/>
    <w:rsid w:val="0000544E"/>
    <w:rsid w:val="00006BCB"/>
    <w:rsid w:val="00015CF3"/>
    <w:rsid w:val="00016A6B"/>
    <w:rsid w:val="00016A84"/>
    <w:rsid w:val="000262C5"/>
    <w:rsid w:val="00035AFF"/>
    <w:rsid w:val="00035BC6"/>
    <w:rsid w:val="00037EC7"/>
    <w:rsid w:val="00040E58"/>
    <w:rsid w:val="0004594F"/>
    <w:rsid w:val="000459D3"/>
    <w:rsid w:val="000474A9"/>
    <w:rsid w:val="00051A6F"/>
    <w:rsid w:val="00052EA2"/>
    <w:rsid w:val="00062907"/>
    <w:rsid w:val="00064EFC"/>
    <w:rsid w:val="000677F1"/>
    <w:rsid w:val="00070D0B"/>
    <w:rsid w:val="00071C51"/>
    <w:rsid w:val="0008001C"/>
    <w:rsid w:val="00080D57"/>
    <w:rsid w:val="0008235B"/>
    <w:rsid w:val="0008545A"/>
    <w:rsid w:val="00087AD1"/>
    <w:rsid w:val="0009174F"/>
    <w:rsid w:val="0009687F"/>
    <w:rsid w:val="000A3356"/>
    <w:rsid w:val="000B1A47"/>
    <w:rsid w:val="000B2083"/>
    <w:rsid w:val="000B2D5A"/>
    <w:rsid w:val="000B6CF9"/>
    <w:rsid w:val="000C2075"/>
    <w:rsid w:val="000C33AE"/>
    <w:rsid w:val="000C5D32"/>
    <w:rsid w:val="000D3902"/>
    <w:rsid w:val="000D3B7B"/>
    <w:rsid w:val="000D7115"/>
    <w:rsid w:val="000E3857"/>
    <w:rsid w:val="000E7B7C"/>
    <w:rsid w:val="000F1000"/>
    <w:rsid w:val="000F39B5"/>
    <w:rsid w:val="000F5348"/>
    <w:rsid w:val="000F7161"/>
    <w:rsid w:val="00100088"/>
    <w:rsid w:val="0010094B"/>
    <w:rsid w:val="00100D38"/>
    <w:rsid w:val="0010430F"/>
    <w:rsid w:val="001142B1"/>
    <w:rsid w:val="001161C0"/>
    <w:rsid w:val="001162A8"/>
    <w:rsid w:val="00121312"/>
    <w:rsid w:val="0012428D"/>
    <w:rsid w:val="001260B4"/>
    <w:rsid w:val="00130898"/>
    <w:rsid w:val="00131589"/>
    <w:rsid w:val="001337BF"/>
    <w:rsid w:val="00136D6B"/>
    <w:rsid w:val="00147A38"/>
    <w:rsid w:val="00172409"/>
    <w:rsid w:val="00173BC3"/>
    <w:rsid w:val="0017759C"/>
    <w:rsid w:val="0018469D"/>
    <w:rsid w:val="001855C7"/>
    <w:rsid w:val="00185A36"/>
    <w:rsid w:val="0019269B"/>
    <w:rsid w:val="00193B39"/>
    <w:rsid w:val="00195B7E"/>
    <w:rsid w:val="0019659C"/>
    <w:rsid w:val="00197600"/>
    <w:rsid w:val="00197C63"/>
    <w:rsid w:val="001A417E"/>
    <w:rsid w:val="001A7F35"/>
    <w:rsid w:val="001B3E8D"/>
    <w:rsid w:val="001C1437"/>
    <w:rsid w:val="001D2773"/>
    <w:rsid w:val="001D2892"/>
    <w:rsid w:val="001D414D"/>
    <w:rsid w:val="001D41FD"/>
    <w:rsid w:val="001E5B05"/>
    <w:rsid w:val="001F551C"/>
    <w:rsid w:val="002001FD"/>
    <w:rsid w:val="00200364"/>
    <w:rsid w:val="002052D1"/>
    <w:rsid w:val="00205601"/>
    <w:rsid w:val="00206218"/>
    <w:rsid w:val="00210832"/>
    <w:rsid w:val="00212148"/>
    <w:rsid w:val="00217B52"/>
    <w:rsid w:val="00217D78"/>
    <w:rsid w:val="00220390"/>
    <w:rsid w:val="00230415"/>
    <w:rsid w:val="0024362D"/>
    <w:rsid w:val="00244A78"/>
    <w:rsid w:val="00253FD1"/>
    <w:rsid w:val="00255B9F"/>
    <w:rsid w:val="00260487"/>
    <w:rsid w:val="002623A7"/>
    <w:rsid w:val="00267BF6"/>
    <w:rsid w:val="0027122C"/>
    <w:rsid w:val="00285865"/>
    <w:rsid w:val="00292ECE"/>
    <w:rsid w:val="002951F0"/>
    <w:rsid w:val="002972FE"/>
    <w:rsid w:val="002A6845"/>
    <w:rsid w:val="002B0D7B"/>
    <w:rsid w:val="002B1101"/>
    <w:rsid w:val="002C396F"/>
    <w:rsid w:val="002C664F"/>
    <w:rsid w:val="002D2ACB"/>
    <w:rsid w:val="002E3147"/>
    <w:rsid w:val="002E6A0D"/>
    <w:rsid w:val="002E6FF9"/>
    <w:rsid w:val="002F07AB"/>
    <w:rsid w:val="002F2D29"/>
    <w:rsid w:val="002F418A"/>
    <w:rsid w:val="003023D4"/>
    <w:rsid w:val="00303011"/>
    <w:rsid w:val="00314BCB"/>
    <w:rsid w:val="00317FBF"/>
    <w:rsid w:val="003246CC"/>
    <w:rsid w:val="00330642"/>
    <w:rsid w:val="003419ED"/>
    <w:rsid w:val="00345938"/>
    <w:rsid w:val="00350E20"/>
    <w:rsid w:val="0035256C"/>
    <w:rsid w:val="00353B39"/>
    <w:rsid w:val="00353F83"/>
    <w:rsid w:val="00356DDE"/>
    <w:rsid w:val="00363515"/>
    <w:rsid w:val="003649AE"/>
    <w:rsid w:val="0037194F"/>
    <w:rsid w:val="00373D72"/>
    <w:rsid w:val="0037697C"/>
    <w:rsid w:val="003857A8"/>
    <w:rsid w:val="003863CE"/>
    <w:rsid w:val="003870D0"/>
    <w:rsid w:val="0039155C"/>
    <w:rsid w:val="00392C6B"/>
    <w:rsid w:val="003961ED"/>
    <w:rsid w:val="00396740"/>
    <w:rsid w:val="003A3F51"/>
    <w:rsid w:val="003A5E0F"/>
    <w:rsid w:val="003B175E"/>
    <w:rsid w:val="003B736B"/>
    <w:rsid w:val="003C053D"/>
    <w:rsid w:val="003C5DA5"/>
    <w:rsid w:val="003D25F8"/>
    <w:rsid w:val="003D5CBB"/>
    <w:rsid w:val="003D6118"/>
    <w:rsid w:val="003D6BEB"/>
    <w:rsid w:val="003E234F"/>
    <w:rsid w:val="003F373D"/>
    <w:rsid w:val="004038DC"/>
    <w:rsid w:val="0040539D"/>
    <w:rsid w:val="00406AA5"/>
    <w:rsid w:val="00406D34"/>
    <w:rsid w:val="004106EB"/>
    <w:rsid w:val="004120F3"/>
    <w:rsid w:val="00415C8C"/>
    <w:rsid w:val="00420263"/>
    <w:rsid w:val="00421680"/>
    <w:rsid w:val="004221BE"/>
    <w:rsid w:val="00430775"/>
    <w:rsid w:val="00430FF1"/>
    <w:rsid w:val="00431364"/>
    <w:rsid w:val="004325DA"/>
    <w:rsid w:val="00433134"/>
    <w:rsid w:val="00436EDF"/>
    <w:rsid w:val="0044000D"/>
    <w:rsid w:val="0044021F"/>
    <w:rsid w:val="00445FD7"/>
    <w:rsid w:val="00452839"/>
    <w:rsid w:val="00460CDA"/>
    <w:rsid w:val="004647FC"/>
    <w:rsid w:val="0046784D"/>
    <w:rsid w:val="00467D47"/>
    <w:rsid w:val="00474096"/>
    <w:rsid w:val="00475B72"/>
    <w:rsid w:val="00483225"/>
    <w:rsid w:val="00487230"/>
    <w:rsid w:val="004911D3"/>
    <w:rsid w:val="00491290"/>
    <w:rsid w:val="00493DD8"/>
    <w:rsid w:val="00497F9F"/>
    <w:rsid w:val="004A5D4A"/>
    <w:rsid w:val="004A6162"/>
    <w:rsid w:val="004A61B3"/>
    <w:rsid w:val="004A6BDB"/>
    <w:rsid w:val="004C1179"/>
    <w:rsid w:val="004C6755"/>
    <w:rsid w:val="004C7608"/>
    <w:rsid w:val="004D1EC6"/>
    <w:rsid w:val="004D6C2C"/>
    <w:rsid w:val="004E0495"/>
    <w:rsid w:val="004E2D97"/>
    <w:rsid w:val="004E31B2"/>
    <w:rsid w:val="004E38EB"/>
    <w:rsid w:val="004E3A44"/>
    <w:rsid w:val="004E468A"/>
    <w:rsid w:val="004F07D2"/>
    <w:rsid w:val="004F206F"/>
    <w:rsid w:val="004F55BA"/>
    <w:rsid w:val="005060D2"/>
    <w:rsid w:val="00511E8D"/>
    <w:rsid w:val="00513566"/>
    <w:rsid w:val="00514AE0"/>
    <w:rsid w:val="00517EF1"/>
    <w:rsid w:val="00521C6A"/>
    <w:rsid w:val="00527D07"/>
    <w:rsid w:val="0053009F"/>
    <w:rsid w:val="005342EA"/>
    <w:rsid w:val="00535508"/>
    <w:rsid w:val="00535E74"/>
    <w:rsid w:val="0054037C"/>
    <w:rsid w:val="00540728"/>
    <w:rsid w:val="005557DE"/>
    <w:rsid w:val="00557E22"/>
    <w:rsid w:val="005737DB"/>
    <w:rsid w:val="00574514"/>
    <w:rsid w:val="00574987"/>
    <w:rsid w:val="0057541F"/>
    <w:rsid w:val="0058259E"/>
    <w:rsid w:val="00586C50"/>
    <w:rsid w:val="005930E8"/>
    <w:rsid w:val="005C5227"/>
    <w:rsid w:val="005C5244"/>
    <w:rsid w:val="005C61AB"/>
    <w:rsid w:val="005D37B7"/>
    <w:rsid w:val="005D4CAF"/>
    <w:rsid w:val="005D4DAF"/>
    <w:rsid w:val="005E6C94"/>
    <w:rsid w:val="005F02BE"/>
    <w:rsid w:val="005F5FE9"/>
    <w:rsid w:val="00601874"/>
    <w:rsid w:val="0060575E"/>
    <w:rsid w:val="00615005"/>
    <w:rsid w:val="006205A2"/>
    <w:rsid w:val="00642E1E"/>
    <w:rsid w:val="006437F4"/>
    <w:rsid w:val="006531BC"/>
    <w:rsid w:val="00665F43"/>
    <w:rsid w:val="0068184E"/>
    <w:rsid w:val="0068575E"/>
    <w:rsid w:val="00697145"/>
    <w:rsid w:val="006A594B"/>
    <w:rsid w:val="006B3002"/>
    <w:rsid w:val="006D5182"/>
    <w:rsid w:val="006E0A95"/>
    <w:rsid w:val="006E0DB6"/>
    <w:rsid w:val="006E0F7C"/>
    <w:rsid w:val="006E1A8F"/>
    <w:rsid w:val="006E42E8"/>
    <w:rsid w:val="006E477D"/>
    <w:rsid w:val="006E60CE"/>
    <w:rsid w:val="006F1266"/>
    <w:rsid w:val="006F196D"/>
    <w:rsid w:val="006F2E4F"/>
    <w:rsid w:val="006F4201"/>
    <w:rsid w:val="006F5E55"/>
    <w:rsid w:val="006F7726"/>
    <w:rsid w:val="00701CF6"/>
    <w:rsid w:val="00707576"/>
    <w:rsid w:val="00712D59"/>
    <w:rsid w:val="0071450A"/>
    <w:rsid w:val="00716653"/>
    <w:rsid w:val="00720039"/>
    <w:rsid w:val="00720B68"/>
    <w:rsid w:val="00727B44"/>
    <w:rsid w:val="00730BF2"/>
    <w:rsid w:val="00741238"/>
    <w:rsid w:val="007431BE"/>
    <w:rsid w:val="00744427"/>
    <w:rsid w:val="00746C81"/>
    <w:rsid w:val="0075253E"/>
    <w:rsid w:val="00752A04"/>
    <w:rsid w:val="00756BA2"/>
    <w:rsid w:val="00760A61"/>
    <w:rsid w:val="007652EF"/>
    <w:rsid w:val="00780C30"/>
    <w:rsid w:val="00784162"/>
    <w:rsid w:val="00785C38"/>
    <w:rsid w:val="007873F6"/>
    <w:rsid w:val="00790C45"/>
    <w:rsid w:val="00793840"/>
    <w:rsid w:val="00797F85"/>
    <w:rsid w:val="007A374E"/>
    <w:rsid w:val="007B395D"/>
    <w:rsid w:val="007B39CD"/>
    <w:rsid w:val="007B67DE"/>
    <w:rsid w:val="007C153B"/>
    <w:rsid w:val="007C748D"/>
    <w:rsid w:val="007D070A"/>
    <w:rsid w:val="007D233A"/>
    <w:rsid w:val="007D2B14"/>
    <w:rsid w:val="007D61F3"/>
    <w:rsid w:val="007E1519"/>
    <w:rsid w:val="007E1F13"/>
    <w:rsid w:val="007F0BF7"/>
    <w:rsid w:val="007F3F46"/>
    <w:rsid w:val="00804E19"/>
    <w:rsid w:val="00812C4A"/>
    <w:rsid w:val="00813E6F"/>
    <w:rsid w:val="00822DFF"/>
    <w:rsid w:val="00833434"/>
    <w:rsid w:val="00847E57"/>
    <w:rsid w:val="00851B02"/>
    <w:rsid w:val="008527C4"/>
    <w:rsid w:val="00852E70"/>
    <w:rsid w:val="008541EC"/>
    <w:rsid w:val="00854ACA"/>
    <w:rsid w:val="00866114"/>
    <w:rsid w:val="00871880"/>
    <w:rsid w:val="00871ED7"/>
    <w:rsid w:val="00873053"/>
    <w:rsid w:val="00875284"/>
    <w:rsid w:val="0088396D"/>
    <w:rsid w:val="00884793"/>
    <w:rsid w:val="0088493B"/>
    <w:rsid w:val="0088507E"/>
    <w:rsid w:val="008939A5"/>
    <w:rsid w:val="008969A5"/>
    <w:rsid w:val="008B0D78"/>
    <w:rsid w:val="008B53DE"/>
    <w:rsid w:val="008B601F"/>
    <w:rsid w:val="008B6211"/>
    <w:rsid w:val="008B6FCD"/>
    <w:rsid w:val="008C054B"/>
    <w:rsid w:val="008C551B"/>
    <w:rsid w:val="008D419C"/>
    <w:rsid w:val="008E0631"/>
    <w:rsid w:val="008E2FB2"/>
    <w:rsid w:val="008E3725"/>
    <w:rsid w:val="008E48D9"/>
    <w:rsid w:val="008E6321"/>
    <w:rsid w:val="008E7493"/>
    <w:rsid w:val="008E77E5"/>
    <w:rsid w:val="008E799F"/>
    <w:rsid w:val="008F3C51"/>
    <w:rsid w:val="008F3CC7"/>
    <w:rsid w:val="008F5889"/>
    <w:rsid w:val="008F5907"/>
    <w:rsid w:val="008F6D9A"/>
    <w:rsid w:val="008F73D1"/>
    <w:rsid w:val="0090165A"/>
    <w:rsid w:val="00901EA9"/>
    <w:rsid w:val="00902A26"/>
    <w:rsid w:val="00903C35"/>
    <w:rsid w:val="00904B9B"/>
    <w:rsid w:val="00905D3C"/>
    <w:rsid w:val="00914B07"/>
    <w:rsid w:val="00915DCC"/>
    <w:rsid w:val="00915E47"/>
    <w:rsid w:val="00916152"/>
    <w:rsid w:val="00923C80"/>
    <w:rsid w:val="00924607"/>
    <w:rsid w:val="00926915"/>
    <w:rsid w:val="009332A1"/>
    <w:rsid w:val="0093530C"/>
    <w:rsid w:val="009413DA"/>
    <w:rsid w:val="00947505"/>
    <w:rsid w:val="009506DF"/>
    <w:rsid w:val="00956821"/>
    <w:rsid w:val="00963381"/>
    <w:rsid w:val="00965708"/>
    <w:rsid w:val="00980DCF"/>
    <w:rsid w:val="0098541C"/>
    <w:rsid w:val="00986636"/>
    <w:rsid w:val="00997C31"/>
    <w:rsid w:val="009A1953"/>
    <w:rsid w:val="009A3622"/>
    <w:rsid w:val="009A6255"/>
    <w:rsid w:val="009B3209"/>
    <w:rsid w:val="009B788C"/>
    <w:rsid w:val="009C05D8"/>
    <w:rsid w:val="009C2A7D"/>
    <w:rsid w:val="009E147D"/>
    <w:rsid w:val="009E1E1A"/>
    <w:rsid w:val="009E2D3F"/>
    <w:rsid w:val="009F275A"/>
    <w:rsid w:val="009F40D4"/>
    <w:rsid w:val="009F66E9"/>
    <w:rsid w:val="009F6DCB"/>
    <w:rsid w:val="00A0508A"/>
    <w:rsid w:val="00A0518D"/>
    <w:rsid w:val="00A05414"/>
    <w:rsid w:val="00A116E7"/>
    <w:rsid w:val="00A13011"/>
    <w:rsid w:val="00A13B6D"/>
    <w:rsid w:val="00A145BA"/>
    <w:rsid w:val="00A158C8"/>
    <w:rsid w:val="00A16CC5"/>
    <w:rsid w:val="00A175F1"/>
    <w:rsid w:val="00A17F20"/>
    <w:rsid w:val="00A204FD"/>
    <w:rsid w:val="00A36A31"/>
    <w:rsid w:val="00A37878"/>
    <w:rsid w:val="00A37E5E"/>
    <w:rsid w:val="00A472E6"/>
    <w:rsid w:val="00A5598D"/>
    <w:rsid w:val="00A5611D"/>
    <w:rsid w:val="00A57C72"/>
    <w:rsid w:val="00A65F37"/>
    <w:rsid w:val="00A75418"/>
    <w:rsid w:val="00A76757"/>
    <w:rsid w:val="00A81298"/>
    <w:rsid w:val="00A856D2"/>
    <w:rsid w:val="00A85AB2"/>
    <w:rsid w:val="00A86F9E"/>
    <w:rsid w:val="00A875EB"/>
    <w:rsid w:val="00A91242"/>
    <w:rsid w:val="00A92A4A"/>
    <w:rsid w:val="00AA3CA4"/>
    <w:rsid w:val="00AA5AE9"/>
    <w:rsid w:val="00AA7325"/>
    <w:rsid w:val="00AB4067"/>
    <w:rsid w:val="00AB4CD2"/>
    <w:rsid w:val="00AB6C6F"/>
    <w:rsid w:val="00AB79C5"/>
    <w:rsid w:val="00AC2758"/>
    <w:rsid w:val="00AC4E0C"/>
    <w:rsid w:val="00AC7897"/>
    <w:rsid w:val="00AD482F"/>
    <w:rsid w:val="00AD5092"/>
    <w:rsid w:val="00AE1ECF"/>
    <w:rsid w:val="00AE7B13"/>
    <w:rsid w:val="00AF1AC3"/>
    <w:rsid w:val="00AF2174"/>
    <w:rsid w:val="00AF78FB"/>
    <w:rsid w:val="00B02E92"/>
    <w:rsid w:val="00B1032A"/>
    <w:rsid w:val="00B2039B"/>
    <w:rsid w:val="00B20531"/>
    <w:rsid w:val="00B220B0"/>
    <w:rsid w:val="00B22766"/>
    <w:rsid w:val="00B23873"/>
    <w:rsid w:val="00B3544B"/>
    <w:rsid w:val="00B358F3"/>
    <w:rsid w:val="00B35EA9"/>
    <w:rsid w:val="00B50455"/>
    <w:rsid w:val="00B523F9"/>
    <w:rsid w:val="00B53CB7"/>
    <w:rsid w:val="00B5473E"/>
    <w:rsid w:val="00B63F27"/>
    <w:rsid w:val="00B65631"/>
    <w:rsid w:val="00B667A2"/>
    <w:rsid w:val="00B67979"/>
    <w:rsid w:val="00B70CD8"/>
    <w:rsid w:val="00B70E3C"/>
    <w:rsid w:val="00B71994"/>
    <w:rsid w:val="00B80118"/>
    <w:rsid w:val="00B85B0E"/>
    <w:rsid w:val="00B95BA5"/>
    <w:rsid w:val="00B96AEB"/>
    <w:rsid w:val="00BA124D"/>
    <w:rsid w:val="00BA4672"/>
    <w:rsid w:val="00BA474D"/>
    <w:rsid w:val="00BA61A7"/>
    <w:rsid w:val="00BB58ED"/>
    <w:rsid w:val="00BC1AAF"/>
    <w:rsid w:val="00BC2409"/>
    <w:rsid w:val="00BC34E9"/>
    <w:rsid w:val="00BC36C7"/>
    <w:rsid w:val="00BC422F"/>
    <w:rsid w:val="00BC5BA2"/>
    <w:rsid w:val="00BE04B0"/>
    <w:rsid w:val="00BE1289"/>
    <w:rsid w:val="00BE2C85"/>
    <w:rsid w:val="00BE53D2"/>
    <w:rsid w:val="00BF014F"/>
    <w:rsid w:val="00BF0B9F"/>
    <w:rsid w:val="00BF3197"/>
    <w:rsid w:val="00BF4571"/>
    <w:rsid w:val="00BF7C50"/>
    <w:rsid w:val="00C04010"/>
    <w:rsid w:val="00C21417"/>
    <w:rsid w:val="00C24987"/>
    <w:rsid w:val="00C25CD7"/>
    <w:rsid w:val="00C30362"/>
    <w:rsid w:val="00C3084E"/>
    <w:rsid w:val="00C37A70"/>
    <w:rsid w:val="00C37ED5"/>
    <w:rsid w:val="00C40DEB"/>
    <w:rsid w:val="00C41013"/>
    <w:rsid w:val="00C41E8B"/>
    <w:rsid w:val="00C4495E"/>
    <w:rsid w:val="00C50036"/>
    <w:rsid w:val="00C577BE"/>
    <w:rsid w:val="00C66D31"/>
    <w:rsid w:val="00C6758A"/>
    <w:rsid w:val="00C748AB"/>
    <w:rsid w:val="00C80840"/>
    <w:rsid w:val="00C843C4"/>
    <w:rsid w:val="00C97090"/>
    <w:rsid w:val="00C97924"/>
    <w:rsid w:val="00C97D66"/>
    <w:rsid w:val="00CA3E7F"/>
    <w:rsid w:val="00CB086E"/>
    <w:rsid w:val="00CB6240"/>
    <w:rsid w:val="00CC30F6"/>
    <w:rsid w:val="00CC547B"/>
    <w:rsid w:val="00CD0A85"/>
    <w:rsid w:val="00CD1DDE"/>
    <w:rsid w:val="00CD6592"/>
    <w:rsid w:val="00CE17DE"/>
    <w:rsid w:val="00CE3E12"/>
    <w:rsid w:val="00D0761F"/>
    <w:rsid w:val="00D12980"/>
    <w:rsid w:val="00D20B5B"/>
    <w:rsid w:val="00D20F1D"/>
    <w:rsid w:val="00D307D0"/>
    <w:rsid w:val="00D359DD"/>
    <w:rsid w:val="00D37B9E"/>
    <w:rsid w:val="00D41424"/>
    <w:rsid w:val="00D50561"/>
    <w:rsid w:val="00D60CDC"/>
    <w:rsid w:val="00D6176D"/>
    <w:rsid w:val="00D637EB"/>
    <w:rsid w:val="00D65591"/>
    <w:rsid w:val="00D80501"/>
    <w:rsid w:val="00D80DDF"/>
    <w:rsid w:val="00D82227"/>
    <w:rsid w:val="00D83716"/>
    <w:rsid w:val="00D9730B"/>
    <w:rsid w:val="00DA0037"/>
    <w:rsid w:val="00DB08A9"/>
    <w:rsid w:val="00DB36C4"/>
    <w:rsid w:val="00DB6EBA"/>
    <w:rsid w:val="00DC14FA"/>
    <w:rsid w:val="00DC17E8"/>
    <w:rsid w:val="00DC67A0"/>
    <w:rsid w:val="00DC7746"/>
    <w:rsid w:val="00DD146B"/>
    <w:rsid w:val="00DE13F6"/>
    <w:rsid w:val="00DF1735"/>
    <w:rsid w:val="00DF4AB1"/>
    <w:rsid w:val="00E03AD6"/>
    <w:rsid w:val="00E06BF9"/>
    <w:rsid w:val="00E07CBC"/>
    <w:rsid w:val="00E203BE"/>
    <w:rsid w:val="00E2174F"/>
    <w:rsid w:val="00E21A05"/>
    <w:rsid w:val="00E258B2"/>
    <w:rsid w:val="00E2613B"/>
    <w:rsid w:val="00E27445"/>
    <w:rsid w:val="00E32F58"/>
    <w:rsid w:val="00E365EB"/>
    <w:rsid w:val="00E378AC"/>
    <w:rsid w:val="00E4262B"/>
    <w:rsid w:val="00E42D77"/>
    <w:rsid w:val="00E43A76"/>
    <w:rsid w:val="00E44A1F"/>
    <w:rsid w:val="00E468C4"/>
    <w:rsid w:val="00E57B8E"/>
    <w:rsid w:val="00E57F06"/>
    <w:rsid w:val="00E6010F"/>
    <w:rsid w:val="00E60693"/>
    <w:rsid w:val="00E62254"/>
    <w:rsid w:val="00E63644"/>
    <w:rsid w:val="00E65ED3"/>
    <w:rsid w:val="00E71AED"/>
    <w:rsid w:val="00E75B02"/>
    <w:rsid w:val="00E766E9"/>
    <w:rsid w:val="00E77583"/>
    <w:rsid w:val="00E804BB"/>
    <w:rsid w:val="00E8250B"/>
    <w:rsid w:val="00E82E32"/>
    <w:rsid w:val="00E83B8E"/>
    <w:rsid w:val="00E85CFC"/>
    <w:rsid w:val="00E9144E"/>
    <w:rsid w:val="00EA5770"/>
    <w:rsid w:val="00EB58F0"/>
    <w:rsid w:val="00EC5122"/>
    <w:rsid w:val="00EC7B90"/>
    <w:rsid w:val="00ED3FD7"/>
    <w:rsid w:val="00ED5671"/>
    <w:rsid w:val="00EE1CBA"/>
    <w:rsid w:val="00EE2A6F"/>
    <w:rsid w:val="00EE4CAA"/>
    <w:rsid w:val="00EE714F"/>
    <w:rsid w:val="00EF016D"/>
    <w:rsid w:val="00EF0DEC"/>
    <w:rsid w:val="00F110B1"/>
    <w:rsid w:val="00F11ECE"/>
    <w:rsid w:val="00F16820"/>
    <w:rsid w:val="00F21167"/>
    <w:rsid w:val="00F268A6"/>
    <w:rsid w:val="00F30A92"/>
    <w:rsid w:val="00F321BE"/>
    <w:rsid w:val="00F3744A"/>
    <w:rsid w:val="00F41F12"/>
    <w:rsid w:val="00F42BF5"/>
    <w:rsid w:val="00F43F92"/>
    <w:rsid w:val="00F66AC7"/>
    <w:rsid w:val="00F67A5C"/>
    <w:rsid w:val="00F67E00"/>
    <w:rsid w:val="00F75D8B"/>
    <w:rsid w:val="00F81085"/>
    <w:rsid w:val="00F85E9D"/>
    <w:rsid w:val="00F9352D"/>
    <w:rsid w:val="00FA6C33"/>
    <w:rsid w:val="00FB5491"/>
    <w:rsid w:val="00FB776D"/>
    <w:rsid w:val="00FC2A00"/>
    <w:rsid w:val="00FD05EE"/>
    <w:rsid w:val="00FE3E5A"/>
    <w:rsid w:val="00FF3CCC"/>
    <w:rsid w:val="00FF606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DD021-BB38-4772-8C86-DE8A927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37DB"/>
  </w:style>
  <w:style w:type="paragraph" w:styleId="Antrat1">
    <w:name w:val="heading 1"/>
    <w:basedOn w:val="prastasis"/>
    <w:next w:val="prastasis"/>
    <w:link w:val="Antrat1Diagrama"/>
    <w:qFormat/>
    <w:rsid w:val="004C67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2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27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508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3CC7"/>
  </w:style>
  <w:style w:type="paragraph" w:styleId="Porat">
    <w:name w:val="footer"/>
    <w:basedOn w:val="prastasis"/>
    <w:link w:val="PoratDiagrama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8F3CC7"/>
  </w:style>
  <w:style w:type="character" w:styleId="Grietas">
    <w:name w:val="Strong"/>
    <w:basedOn w:val="Numatytasispastraiposriftas"/>
    <w:uiPriority w:val="22"/>
    <w:qFormat/>
    <w:rsid w:val="00356DDE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56DDE"/>
    <w:rPr>
      <w:color w:val="0000FF"/>
      <w:u w:val="single"/>
    </w:rPr>
  </w:style>
  <w:style w:type="table" w:styleId="Lentelstinklelis">
    <w:name w:val="Table Grid"/>
    <w:basedOn w:val="prastojilentel"/>
    <w:rsid w:val="00A0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4C6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41F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100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00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9ED7-9C9A-4F46-830A-E85658C8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8677</Words>
  <Characters>4946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Admin</cp:lastModifiedBy>
  <cp:revision>24</cp:revision>
  <cp:lastPrinted>2019-11-19T07:20:00Z</cp:lastPrinted>
  <dcterms:created xsi:type="dcterms:W3CDTF">2019-11-12T08:41:00Z</dcterms:created>
  <dcterms:modified xsi:type="dcterms:W3CDTF">2019-11-19T07:33:00Z</dcterms:modified>
</cp:coreProperties>
</file>